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3C" w:rsidRPr="003D006E" w:rsidRDefault="0048633C">
      <w:pPr>
        <w:rPr>
          <w:rFonts w:ascii="Comic Sans MS" w:hAnsi="Comic Sans MS"/>
        </w:rPr>
      </w:pPr>
    </w:p>
    <w:p w:rsidR="0048633C" w:rsidRPr="003D006E" w:rsidRDefault="0048633C">
      <w:pPr>
        <w:rPr>
          <w:rFonts w:ascii="Comic Sans MS" w:hAnsi="Comic Sans MS"/>
        </w:rPr>
      </w:pPr>
    </w:p>
    <w:p w:rsidR="00F71E06" w:rsidRPr="007C6F4F" w:rsidRDefault="0048633C" w:rsidP="007C6F4F">
      <w:pPr>
        <w:pStyle w:val="Heading1"/>
        <w:jc w:val="center"/>
        <w:rPr>
          <w:sz w:val="48"/>
          <w:szCs w:val="48"/>
        </w:rPr>
      </w:pPr>
      <w:r w:rsidRPr="007C6F4F">
        <w:rPr>
          <w:sz w:val="48"/>
          <w:szCs w:val="48"/>
        </w:rPr>
        <w:t xml:space="preserve">St James CE Primary </w:t>
      </w:r>
      <w:r w:rsidR="003D006E" w:rsidRPr="007C6F4F">
        <w:rPr>
          <w:sz w:val="48"/>
          <w:szCs w:val="48"/>
        </w:rPr>
        <w:t>Academy</w:t>
      </w:r>
    </w:p>
    <w:p w:rsidR="0048633C" w:rsidRPr="003D006E" w:rsidRDefault="009A406E" w:rsidP="0048633C">
      <w:pPr>
        <w:rPr>
          <w:rFonts w:ascii="Comic Sans MS" w:hAnsi="Comic Sans MS"/>
          <w:sz w:val="48"/>
          <w:szCs w:val="48"/>
        </w:rPr>
      </w:pPr>
      <w:r w:rsidRPr="003D006E">
        <w:rPr>
          <w:rFonts w:ascii="Comic Sans MS" w:hAnsi="Comic Sans MS"/>
          <w:b/>
          <w:noProof/>
          <w:sz w:val="28"/>
          <w:szCs w:val="28"/>
        </w:rPr>
        <w:drawing>
          <wp:anchor distT="0" distB="0" distL="114300" distR="114300" simplePos="0" relativeHeight="251658240" behindDoc="0" locked="0" layoutInCell="1" allowOverlap="1" wp14:anchorId="130B727A" wp14:editId="39336473">
            <wp:simplePos x="0" y="0"/>
            <wp:positionH relativeFrom="margin">
              <wp:align>center</wp:align>
            </wp:positionH>
            <wp:positionV relativeFrom="paragraph">
              <wp:posOffset>262255</wp:posOffset>
            </wp:positionV>
            <wp:extent cx="1676400" cy="175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755775"/>
                    </a:xfrm>
                    <a:prstGeom prst="rect">
                      <a:avLst/>
                    </a:prstGeom>
                    <a:noFill/>
                  </pic:spPr>
                </pic:pic>
              </a:graphicData>
            </a:graphic>
            <wp14:sizeRelH relativeFrom="page">
              <wp14:pctWidth>0</wp14:pctWidth>
            </wp14:sizeRelH>
            <wp14:sizeRelV relativeFrom="page">
              <wp14:pctHeight>0</wp14:pctHeight>
            </wp14:sizeRelV>
          </wp:anchor>
        </w:drawing>
      </w:r>
    </w:p>
    <w:p w:rsidR="0048633C" w:rsidRPr="003D006E" w:rsidRDefault="0048633C" w:rsidP="0048633C">
      <w:pPr>
        <w:rPr>
          <w:rFonts w:ascii="Comic Sans MS" w:hAnsi="Comic Sans MS"/>
          <w:sz w:val="48"/>
          <w:szCs w:val="48"/>
        </w:rPr>
      </w:pPr>
    </w:p>
    <w:p w:rsidR="0048633C" w:rsidRPr="003D006E" w:rsidRDefault="0048633C" w:rsidP="00DC367E">
      <w:pPr>
        <w:jc w:val="center"/>
        <w:rPr>
          <w:rFonts w:ascii="Comic Sans MS" w:hAnsi="Comic Sans MS"/>
          <w:sz w:val="48"/>
          <w:szCs w:val="48"/>
        </w:rPr>
      </w:pPr>
    </w:p>
    <w:p w:rsidR="0048633C" w:rsidRPr="007C6F4F" w:rsidRDefault="0048633C" w:rsidP="0048633C">
      <w:pPr>
        <w:rPr>
          <w:rFonts w:ascii="Comic Sans MS" w:hAnsi="Comic Sans MS"/>
          <w:sz w:val="48"/>
          <w:szCs w:val="48"/>
        </w:rPr>
      </w:pPr>
    </w:p>
    <w:p w:rsidR="009A406E" w:rsidRPr="004C0B4E" w:rsidRDefault="00665823" w:rsidP="007C6F4F">
      <w:pPr>
        <w:pStyle w:val="Heading1"/>
        <w:jc w:val="center"/>
        <w:rPr>
          <w:sz w:val="36"/>
          <w:szCs w:val="36"/>
        </w:rPr>
      </w:pPr>
      <w:r>
        <w:rPr>
          <w:sz w:val="36"/>
          <w:szCs w:val="36"/>
        </w:rPr>
        <w:t>PSHE and RSE Policy</w:t>
      </w:r>
    </w:p>
    <w:p w:rsidR="0048633C" w:rsidRPr="004C0B4E" w:rsidRDefault="0089750D" w:rsidP="007C6F4F">
      <w:pPr>
        <w:pStyle w:val="Heading1"/>
        <w:jc w:val="center"/>
        <w:rPr>
          <w:sz w:val="36"/>
          <w:szCs w:val="36"/>
        </w:rPr>
      </w:pPr>
      <w:r>
        <w:rPr>
          <w:sz w:val="36"/>
          <w:szCs w:val="36"/>
        </w:rPr>
        <w:t>2023-2024</w:t>
      </w:r>
    </w:p>
    <w:p w:rsidR="0048633C" w:rsidRPr="004C0B4E" w:rsidRDefault="0048633C" w:rsidP="007C6F4F">
      <w:pPr>
        <w:pStyle w:val="Heading1"/>
        <w:jc w:val="center"/>
        <w:rPr>
          <w:sz w:val="36"/>
          <w:szCs w:val="36"/>
        </w:rPr>
      </w:pPr>
    </w:p>
    <w:p w:rsidR="00DC367E" w:rsidRPr="004C0B4E" w:rsidRDefault="003D006E" w:rsidP="007C6F4F">
      <w:pPr>
        <w:pStyle w:val="Heading1"/>
        <w:jc w:val="center"/>
        <w:rPr>
          <w:b/>
          <w:sz w:val="36"/>
          <w:szCs w:val="36"/>
        </w:rPr>
      </w:pPr>
      <w:r w:rsidRPr="004C0B4E">
        <w:rPr>
          <w:sz w:val="36"/>
          <w:szCs w:val="36"/>
        </w:rPr>
        <w:t>‘</w:t>
      </w:r>
      <w:r w:rsidR="00DC367E" w:rsidRPr="004C0B4E">
        <w:rPr>
          <w:sz w:val="36"/>
          <w:szCs w:val="36"/>
        </w:rPr>
        <w:t>Growing and learning together with faith.</w:t>
      </w:r>
      <w:r w:rsidRPr="004C0B4E">
        <w:rPr>
          <w:sz w:val="36"/>
          <w:szCs w:val="36"/>
        </w:rPr>
        <w:t>’</w:t>
      </w:r>
    </w:p>
    <w:p w:rsidR="007C6F4F" w:rsidRPr="007C6F4F" w:rsidRDefault="007C6F4F" w:rsidP="007C6F4F">
      <w:pPr>
        <w:pStyle w:val="Heading1"/>
        <w:jc w:val="center"/>
        <w:rPr>
          <w:sz w:val="10"/>
        </w:rPr>
      </w:pPr>
    </w:p>
    <w:p w:rsidR="00620CD9" w:rsidRPr="004C0B4E" w:rsidRDefault="007C6F4F" w:rsidP="004C0B4E">
      <w:pPr>
        <w:pStyle w:val="Heading1"/>
        <w:jc w:val="center"/>
      </w:pPr>
      <w:r w:rsidRPr="004C0B4E">
        <w:t>‘Planted in the house of the Lord, they will flourish.’</w:t>
      </w:r>
    </w:p>
    <w:p w:rsidR="007C6F4F" w:rsidRDefault="007C6F4F" w:rsidP="004C0B4E">
      <w:pPr>
        <w:pStyle w:val="Heading1"/>
        <w:jc w:val="center"/>
      </w:pPr>
      <w:r w:rsidRPr="004C0B4E">
        <w:t>Psalm 92:13</w:t>
      </w:r>
    </w:p>
    <w:p w:rsidR="00893BEF" w:rsidRPr="007F10F5" w:rsidRDefault="00893BEF" w:rsidP="007F10F5">
      <w:pPr>
        <w:pStyle w:val="Heading1"/>
        <w:rPr>
          <w:sz w:val="40"/>
        </w:rPr>
      </w:pPr>
    </w:p>
    <w:p w:rsidR="00893BEF" w:rsidRPr="00893BEF" w:rsidRDefault="00893BEF" w:rsidP="007F10F5">
      <w:pPr>
        <w:pStyle w:val="Heading1"/>
        <w:rPr>
          <w:rFonts w:ascii="Cambria" w:hAnsi="Cambria"/>
          <w:sz w:val="24"/>
        </w:rPr>
      </w:pPr>
      <w:r w:rsidRPr="007F10F5">
        <w:rPr>
          <w:rFonts w:ascii="Cambria" w:hAnsi="Cambria"/>
        </w:rPr>
        <w:t>Date of review:</w:t>
      </w:r>
      <w:r w:rsidR="0089750D" w:rsidRPr="007F10F5">
        <w:rPr>
          <w:rFonts w:ascii="Cambria" w:hAnsi="Cambria"/>
        </w:rPr>
        <w:t xml:space="preserve"> October 2024</w:t>
      </w:r>
      <w:r w:rsidRPr="00893BEF">
        <w:rPr>
          <w:rFonts w:ascii="Cambria" w:hAnsi="Cambria"/>
          <w:sz w:val="24"/>
        </w:rPr>
        <w:tab/>
      </w:r>
    </w:p>
    <w:p w:rsidR="0011456B" w:rsidRDefault="0020000D" w:rsidP="0011456B">
      <w:r>
        <w:tab/>
      </w:r>
    </w:p>
    <w:p w:rsidR="007F10F5" w:rsidRPr="0020000D" w:rsidRDefault="007F10F5" w:rsidP="0011456B"/>
    <w:p w:rsidR="003C1CDD" w:rsidRDefault="00954495" w:rsidP="00665823">
      <w:pPr>
        <w:pStyle w:val="Heading2"/>
        <w:rPr>
          <w:rFonts w:eastAsia="Calibri"/>
          <w:sz w:val="28"/>
          <w:lang w:eastAsia="en-US"/>
        </w:rPr>
      </w:pPr>
      <w:r>
        <w:rPr>
          <w:rFonts w:eastAsia="Calibri"/>
          <w:sz w:val="28"/>
          <w:lang w:eastAsia="en-US"/>
        </w:rPr>
        <w:lastRenderedPageBreak/>
        <w:t>Our School Vision</w:t>
      </w:r>
    </w:p>
    <w:p w:rsidR="006915A9" w:rsidRDefault="006915A9" w:rsidP="006915A9">
      <w:pPr>
        <w:pStyle w:val="Heading2"/>
        <w:jc w:val="center"/>
        <w:rPr>
          <w:lang w:eastAsia="en-US"/>
        </w:rPr>
      </w:pPr>
      <w:r w:rsidRPr="006915A9">
        <w:rPr>
          <w:lang w:eastAsia="en-US"/>
        </w:rPr>
        <w:t>Together through faith we will aspire to grow in our understanding of ourselves, in our own abilities and in our knowledge of God’s wonderful diverse world.</w:t>
      </w:r>
    </w:p>
    <w:p w:rsidR="005A489C" w:rsidRPr="005A489C" w:rsidRDefault="005A489C" w:rsidP="005A489C">
      <w:pPr>
        <w:rPr>
          <w:lang w:eastAsia="en-US"/>
        </w:rPr>
      </w:pPr>
    </w:p>
    <w:p w:rsidR="005A489C" w:rsidRPr="005A489C" w:rsidRDefault="005A489C" w:rsidP="005A489C">
      <w:pPr>
        <w:rPr>
          <w:rFonts w:ascii="Cambria" w:hAnsi="Cambria"/>
          <w:sz w:val="24"/>
          <w:lang w:eastAsia="en-US"/>
        </w:rPr>
      </w:pPr>
      <w:r w:rsidRPr="005A489C">
        <w:rPr>
          <w:rFonts w:ascii="Cambria" w:hAnsi="Cambria"/>
          <w:sz w:val="24"/>
          <w:lang w:eastAsia="en-US"/>
        </w:rPr>
        <w:t>At St James we believe the health and wellbeing of our children underpins every aspect of school life.</w:t>
      </w:r>
    </w:p>
    <w:p w:rsidR="005A489C" w:rsidRPr="005A489C" w:rsidRDefault="005A489C" w:rsidP="005A489C">
      <w:pPr>
        <w:rPr>
          <w:rFonts w:ascii="Cambria" w:hAnsi="Cambria"/>
          <w:sz w:val="24"/>
          <w:lang w:eastAsia="en-US"/>
        </w:rPr>
      </w:pPr>
      <w:r w:rsidRPr="005A489C">
        <w:rPr>
          <w:rFonts w:ascii="Cambria" w:hAnsi="Cambria"/>
          <w:sz w:val="24"/>
          <w:lang w:eastAsia="en-US"/>
        </w:rPr>
        <w:t>We have a whole-school approach to Personal, Social, Health Education (PSHE) which is shaped by our school</w:t>
      </w:r>
      <w:r>
        <w:rPr>
          <w:rFonts w:ascii="Cambria" w:hAnsi="Cambria"/>
          <w:sz w:val="24"/>
          <w:lang w:eastAsia="en-US"/>
        </w:rPr>
        <w:t xml:space="preserve"> vision and values</w:t>
      </w:r>
      <w:r w:rsidRPr="005A489C">
        <w:rPr>
          <w:rFonts w:ascii="Cambria" w:hAnsi="Cambria"/>
          <w:sz w:val="24"/>
          <w:lang w:eastAsia="en-US"/>
        </w:rPr>
        <w:t>.</w:t>
      </w:r>
    </w:p>
    <w:p w:rsidR="005A489C" w:rsidRPr="005A489C" w:rsidRDefault="005A489C" w:rsidP="005A489C">
      <w:pPr>
        <w:rPr>
          <w:rFonts w:ascii="Cambria" w:hAnsi="Cambria"/>
          <w:sz w:val="24"/>
          <w:lang w:eastAsia="en-US"/>
        </w:rPr>
      </w:pPr>
      <w:r w:rsidRPr="005A489C">
        <w:rPr>
          <w:rFonts w:ascii="Cambria" w:hAnsi="Cambria"/>
          <w:sz w:val="24"/>
          <w:lang w:eastAsia="en-US"/>
        </w:rPr>
        <w:t>Our PSHE curriculum aims to:</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prepare pupils for the opportunity, responsibilities and experiences of adult life</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enable pupils to make informed decisions about their well-being, health and relationships</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to build pupils self-efficacy and resilience</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ensure all pupils understand the importance of equality and respect</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respond to the diversity of pupils’ cultures, faiths and family backgrounds</w:t>
      </w:r>
    </w:p>
    <w:p w:rsidR="005A489C"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support pupils to understand and respect our common humanity</w:t>
      </w:r>
    </w:p>
    <w:p w:rsidR="00954495" w:rsidRPr="005A489C" w:rsidRDefault="005A489C" w:rsidP="005A489C">
      <w:pPr>
        <w:pStyle w:val="ListParagraph"/>
        <w:numPr>
          <w:ilvl w:val="0"/>
          <w:numId w:val="21"/>
        </w:numPr>
        <w:rPr>
          <w:rFonts w:ascii="Cambria" w:hAnsi="Cambria"/>
          <w:sz w:val="24"/>
          <w:lang w:eastAsia="en-US"/>
        </w:rPr>
      </w:pPr>
      <w:r w:rsidRPr="005A489C">
        <w:rPr>
          <w:rFonts w:ascii="Cambria" w:hAnsi="Cambria"/>
          <w:sz w:val="24"/>
          <w:lang w:eastAsia="en-US"/>
        </w:rPr>
        <w:t xml:space="preserve">reinforce and reflect </w:t>
      </w:r>
      <w:r>
        <w:rPr>
          <w:rFonts w:ascii="Cambria" w:hAnsi="Cambria"/>
          <w:sz w:val="24"/>
          <w:lang w:eastAsia="en-US"/>
        </w:rPr>
        <w:t>St James’</w:t>
      </w:r>
      <w:r w:rsidRPr="005A489C">
        <w:rPr>
          <w:rFonts w:ascii="Cambria" w:hAnsi="Cambria"/>
          <w:sz w:val="24"/>
          <w:lang w:eastAsia="en-US"/>
        </w:rPr>
        <w:t xml:space="preserve"> ethos and values</w:t>
      </w:r>
      <w:r w:rsidRPr="005A489C">
        <w:rPr>
          <w:rFonts w:ascii="Cambria" w:hAnsi="Cambria"/>
          <w:sz w:val="24"/>
          <w:lang w:eastAsia="en-US"/>
        </w:rPr>
        <w:cr/>
      </w:r>
    </w:p>
    <w:p w:rsidR="00665823" w:rsidRPr="0020000D" w:rsidRDefault="00665823" w:rsidP="00665823">
      <w:pPr>
        <w:pStyle w:val="Heading2"/>
        <w:rPr>
          <w:rFonts w:eastAsia="Calibri"/>
          <w:sz w:val="28"/>
          <w:lang w:eastAsia="en-US"/>
        </w:rPr>
      </w:pPr>
      <w:r w:rsidRPr="0020000D">
        <w:rPr>
          <w:rFonts w:eastAsia="Calibri"/>
          <w:sz w:val="28"/>
          <w:lang w:eastAsia="en-US"/>
        </w:rPr>
        <w:t>Context</w:t>
      </w:r>
    </w:p>
    <w:p w:rsidR="00665823" w:rsidRPr="00665823" w:rsidRDefault="00665823" w:rsidP="00665823">
      <w:pPr>
        <w:autoSpaceDE w:val="0"/>
        <w:autoSpaceDN w:val="0"/>
        <w:adjustRightInd w:val="0"/>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 xml:space="preserve">All schools must provide a curriculum that is broadly based, balanced and meets the needs of all pupils. Under section 78 of the Education Act 2002 and the Academies Act 2010, a PSHE curriculum: </w:t>
      </w:r>
    </w:p>
    <w:p w:rsidR="00665823" w:rsidRPr="00665823" w:rsidRDefault="00665823" w:rsidP="00665823">
      <w:pPr>
        <w:numPr>
          <w:ilvl w:val="0"/>
          <w:numId w:val="3"/>
        </w:numPr>
        <w:autoSpaceDE w:val="0"/>
        <w:autoSpaceDN w:val="0"/>
        <w:adjustRightInd w:val="0"/>
        <w:spacing w:after="18" w:line="240" w:lineRule="auto"/>
        <w:rPr>
          <w:rFonts w:ascii="Cambria" w:eastAsia="Calibri" w:hAnsi="Cambria" w:cs="Calibri"/>
          <w:color w:val="000000"/>
          <w:sz w:val="24"/>
          <w:lang w:eastAsia="en-US"/>
        </w:rPr>
      </w:pPr>
      <w:r w:rsidRPr="00665823">
        <w:rPr>
          <w:rFonts w:ascii="Cambria" w:eastAsia="Calibri" w:hAnsi="Cambria" w:cs="Calibri"/>
          <w:iCs/>
          <w:color w:val="000000"/>
          <w:sz w:val="24"/>
          <w:lang w:eastAsia="en-US"/>
        </w:rPr>
        <w:t xml:space="preserve">Promotes the spiritual, moral, cultural, mental and physical development of pupils at the school and of society, and </w:t>
      </w:r>
    </w:p>
    <w:p w:rsidR="00665823" w:rsidRPr="00665823" w:rsidRDefault="00665823" w:rsidP="00665823">
      <w:pPr>
        <w:numPr>
          <w:ilvl w:val="0"/>
          <w:numId w:val="3"/>
        </w:numPr>
        <w:autoSpaceDE w:val="0"/>
        <w:autoSpaceDN w:val="0"/>
        <w:adjustRightInd w:val="0"/>
        <w:spacing w:after="0" w:line="240" w:lineRule="auto"/>
        <w:rPr>
          <w:rFonts w:ascii="Cambria" w:eastAsia="Calibri" w:hAnsi="Cambria" w:cs="Calibri"/>
          <w:color w:val="000000"/>
          <w:sz w:val="24"/>
          <w:lang w:eastAsia="en-US"/>
        </w:rPr>
      </w:pPr>
      <w:r w:rsidRPr="00665823">
        <w:rPr>
          <w:rFonts w:ascii="Cambria" w:eastAsia="Calibri" w:hAnsi="Cambria" w:cs="Calibri"/>
          <w:iCs/>
          <w:color w:val="000000"/>
          <w:sz w:val="24"/>
          <w:lang w:eastAsia="en-US"/>
        </w:rPr>
        <w:t xml:space="preserve">Prepares pupils at the school for the opportunities, responsibilities and experiences of later life. </w:t>
      </w:r>
    </w:p>
    <w:p w:rsidR="00665823" w:rsidRPr="00665823" w:rsidRDefault="00665823" w:rsidP="00665823">
      <w:pPr>
        <w:autoSpaceDE w:val="0"/>
        <w:autoSpaceDN w:val="0"/>
        <w:adjustRightInd w:val="0"/>
        <w:spacing w:after="0" w:line="240" w:lineRule="auto"/>
        <w:rPr>
          <w:rFonts w:ascii="Calibri" w:eastAsia="Calibri" w:hAnsi="Calibri" w:cs="Calibri"/>
          <w:iCs/>
          <w:color w:val="000000"/>
          <w:lang w:eastAsia="en-US"/>
        </w:rPr>
      </w:pPr>
    </w:p>
    <w:p w:rsidR="00665823" w:rsidRPr="0020000D" w:rsidRDefault="00665823" w:rsidP="00665823">
      <w:pPr>
        <w:pStyle w:val="Heading2"/>
        <w:rPr>
          <w:rFonts w:eastAsia="Calibri"/>
          <w:sz w:val="28"/>
          <w:lang w:eastAsia="en-US"/>
        </w:rPr>
      </w:pPr>
      <w:r w:rsidRPr="0020000D">
        <w:rPr>
          <w:rFonts w:eastAsia="Calibri"/>
          <w:sz w:val="28"/>
          <w:lang w:eastAsia="en-US"/>
        </w:rPr>
        <w:t>PSHE</w:t>
      </w:r>
    </w:p>
    <w:p w:rsidR="00665823" w:rsidRPr="00665823" w:rsidRDefault="00665823" w:rsidP="00665823">
      <w:pPr>
        <w:autoSpaceDE w:val="0"/>
        <w:autoSpaceDN w:val="0"/>
        <w:adjustRightInd w:val="0"/>
        <w:spacing w:after="0" w:line="240" w:lineRule="auto"/>
        <w:rPr>
          <w:rFonts w:ascii="Cambria" w:eastAsia="Calibri" w:hAnsi="Cambria" w:cs="Calibri"/>
          <w:iCs/>
          <w:color w:val="000000"/>
          <w:sz w:val="24"/>
          <w:lang w:eastAsia="en-US"/>
        </w:rPr>
      </w:pPr>
    </w:p>
    <w:p w:rsidR="00665823" w:rsidRPr="00665823" w:rsidRDefault="005A489C" w:rsidP="00665823">
      <w:pPr>
        <w:autoSpaceDE w:val="0"/>
        <w:autoSpaceDN w:val="0"/>
        <w:adjustRightInd w:val="0"/>
        <w:spacing w:after="0" w:line="240" w:lineRule="auto"/>
        <w:rPr>
          <w:rFonts w:ascii="Cambria" w:eastAsia="Calibri" w:hAnsi="Cambria" w:cs="Calibri"/>
          <w:iCs/>
          <w:color w:val="000000"/>
          <w:sz w:val="24"/>
          <w:lang w:eastAsia="en-US"/>
        </w:rPr>
      </w:pPr>
      <w:r>
        <w:rPr>
          <w:rFonts w:ascii="Cambria" w:eastAsia="Calibri" w:hAnsi="Cambria" w:cs="Calibri"/>
          <w:iCs/>
          <w:color w:val="000000"/>
          <w:sz w:val="24"/>
          <w:lang w:eastAsia="en-US"/>
        </w:rPr>
        <w:t>At St James we follow the</w:t>
      </w:r>
      <w:r w:rsidR="00665823" w:rsidRPr="00665823">
        <w:rPr>
          <w:rFonts w:ascii="Cambria" w:eastAsia="Calibri" w:hAnsi="Cambria" w:cs="Calibri"/>
          <w:iCs/>
          <w:color w:val="000000"/>
          <w:sz w:val="24"/>
          <w:lang w:eastAsia="en-US"/>
        </w:rPr>
        <w:t xml:space="preserve"> Jigsaw Programme</w:t>
      </w:r>
      <w:r>
        <w:rPr>
          <w:rFonts w:ascii="Cambria" w:eastAsia="Calibri" w:hAnsi="Cambria" w:cs="Calibri"/>
          <w:iCs/>
          <w:color w:val="000000"/>
          <w:sz w:val="24"/>
          <w:lang w:eastAsia="en-US"/>
        </w:rPr>
        <w:t xml:space="preserve"> which</w:t>
      </w:r>
      <w:r w:rsidR="00665823" w:rsidRPr="00665823">
        <w:rPr>
          <w:rFonts w:ascii="Cambria" w:eastAsia="Calibri" w:hAnsi="Cambria" w:cs="Calibri"/>
          <w:iCs/>
          <w:color w:val="000000"/>
          <w:sz w:val="24"/>
          <w:lang w:eastAsia="en-US"/>
        </w:rPr>
        <w:t xml:space="preserve"> offers us a comprehensive, carefully thought-through Scheme of Work which brings consistency and progression to our children’s learning in this vital curriculum area.</w:t>
      </w:r>
    </w:p>
    <w:p w:rsidR="00665823" w:rsidRPr="00665823" w:rsidRDefault="00665823" w:rsidP="00665823">
      <w:pPr>
        <w:autoSpaceDE w:val="0"/>
        <w:autoSpaceDN w:val="0"/>
        <w:adjustRightInd w:val="0"/>
        <w:spacing w:after="0" w:line="240" w:lineRule="auto"/>
        <w:rPr>
          <w:rFonts w:ascii="Cambria" w:eastAsia="Calibri" w:hAnsi="Cambria" w:cs="Calibri"/>
          <w:iCs/>
          <w:color w:val="000000"/>
          <w:sz w:val="24"/>
          <w:lang w:eastAsia="en-US"/>
        </w:rPr>
      </w:pPr>
      <w:r w:rsidRPr="00665823">
        <w:rPr>
          <w:rFonts w:ascii="Cambria" w:eastAsia="Calibri" w:hAnsi="Cambria" w:cs="Calibri"/>
          <w:iCs/>
          <w:color w:val="000000"/>
          <w:sz w:val="24"/>
          <w:lang w:eastAsia="en-US"/>
        </w:rPr>
        <w:t>The overview of the programme can be seen on the school website.</w:t>
      </w:r>
    </w:p>
    <w:p w:rsidR="00665823" w:rsidRPr="00665823" w:rsidRDefault="00665823" w:rsidP="00665823">
      <w:pPr>
        <w:autoSpaceDE w:val="0"/>
        <w:autoSpaceDN w:val="0"/>
        <w:adjustRightInd w:val="0"/>
        <w:spacing w:after="0" w:line="240" w:lineRule="auto"/>
        <w:rPr>
          <w:rFonts w:ascii="Cambria" w:eastAsia="Calibri" w:hAnsi="Cambria" w:cs="Calibri"/>
          <w:iCs/>
          <w:color w:val="000000"/>
          <w:sz w:val="24"/>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color w:val="000000"/>
          <w:sz w:val="24"/>
          <w:lang w:eastAsia="en-US"/>
        </w:rPr>
      </w:pPr>
      <w:r w:rsidRPr="00665823">
        <w:rPr>
          <w:rFonts w:ascii="Cambria" w:eastAsia="Calibri" w:hAnsi="Cambria" w:cs="Calibri"/>
          <w:iCs/>
          <w:color w:val="000000"/>
          <w:sz w:val="24"/>
          <w:lang w:eastAsia="en-US"/>
        </w:rPr>
        <w:t xml:space="preserve">This also supports </w:t>
      </w:r>
      <w:r w:rsidR="00992047">
        <w:rPr>
          <w:rFonts w:ascii="Cambria" w:eastAsia="Calibri" w:hAnsi="Cambria" w:cs="Calibri"/>
          <w:iCs/>
          <w:color w:val="000000"/>
          <w:sz w:val="24"/>
          <w:lang w:eastAsia="en-US"/>
        </w:rPr>
        <w:t xml:space="preserve">the “Personal Development” and  </w:t>
      </w:r>
      <w:r w:rsidRPr="00665823">
        <w:rPr>
          <w:rFonts w:ascii="Cambria" w:eastAsia="Calibri" w:hAnsi="Cambria" w:cs="Calibri"/>
          <w:iCs/>
          <w:color w:val="000000"/>
          <w:sz w:val="24"/>
          <w:lang w:eastAsia="en-US"/>
        </w:rPr>
        <w:t xml:space="preserve">Behaviour and Attitude” aspects required under the Ofsted Inspection Framework, as well as significantly contributing to the school’s Safeguarding and Equality Duties, the Government’s British Values </w:t>
      </w:r>
      <w:r w:rsidR="00992047" w:rsidRPr="00665823">
        <w:rPr>
          <w:rFonts w:ascii="Cambria" w:eastAsia="Calibri" w:hAnsi="Cambria" w:cs="Calibri"/>
          <w:iCs/>
          <w:color w:val="000000"/>
          <w:sz w:val="24"/>
          <w:lang w:eastAsia="en-US"/>
        </w:rPr>
        <w:lastRenderedPageBreak/>
        <w:t>agenda</w:t>
      </w:r>
      <w:r w:rsidRPr="00665823">
        <w:rPr>
          <w:rFonts w:ascii="Cambria" w:eastAsia="Calibri" w:hAnsi="Cambria" w:cs="Calibri"/>
          <w:iCs/>
          <w:color w:val="000000"/>
          <w:sz w:val="24"/>
          <w:lang w:eastAsia="en-US"/>
        </w:rPr>
        <w:t xml:space="preserve"> and the SMSC (Spiritual, Moral, Social, Cultural) development opportunities provided for our children. </w:t>
      </w:r>
    </w:p>
    <w:p w:rsidR="00665823" w:rsidRPr="00665823" w:rsidRDefault="00665823" w:rsidP="00665823">
      <w:pPr>
        <w:autoSpaceDE w:val="0"/>
        <w:autoSpaceDN w:val="0"/>
        <w:adjustRightInd w:val="0"/>
        <w:spacing w:after="0" w:line="240" w:lineRule="auto"/>
        <w:rPr>
          <w:rFonts w:ascii="Calibri" w:eastAsia="Calibri" w:hAnsi="Calibri" w:cs="Calibri"/>
          <w:iCs/>
          <w:color w:val="000000"/>
          <w:lang w:eastAsia="en-US"/>
        </w:rPr>
      </w:pPr>
    </w:p>
    <w:p w:rsidR="00665823" w:rsidRPr="0020000D" w:rsidRDefault="00665823" w:rsidP="00665823">
      <w:pPr>
        <w:pStyle w:val="Heading2"/>
        <w:rPr>
          <w:rFonts w:eastAsia="Calibri"/>
          <w:sz w:val="28"/>
          <w:lang w:eastAsia="en-US"/>
        </w:rPr>
      </w:pPr>
      <w:r w:rsidRPr="0020000D">
        <w:rPr>
          <w:rFonts w:eastAsia="Calibri"/>
          <w:sz w:val="28"/>
          <w:lang w:eastAsia="en-US"/>
        </w:rPr>
        <w:t>Statutory Relationships and Health Education</w:t>
      </w:r>
    </w:p>
    <w:p w:rsidR="00665823" w:rsidRPr="00665823" w:rsidRDefault="00665823" w:rsidP="00665823">
      <w:pPr>
        <w:autoSpaceDE w:val="0"/>
        <w:autoSpaceDN w:val="0"/>
        <w:adjustRightInd w:val="0"/>
        <w:spacing w:after="0" w:line="240" w:lineRule="auto"/>
        <w:rPr>
          <w:rFonts w:ascii="Cambria" w:eastAsia="Calibri" w:hAnsi="Cambria" w:cs="Calibri"/>
          <w:iCs/>
          <w:color w:val="000000"/>
          <w:sz w:val="24"/>
          <w:lang w:eastAsia="en-US"/>
        </w:rPr>
      </w:pPr>
      <w:r w:rsidRPr="00665823">
        <w:rPr>
          <w:rFonts w:ascii="Calibri" w:eastAsia="Calibri" w:hAnsi="Calibri" w:cs="Calibri"/>
          <w:iCs/>
          <w:color w:val="000000"/>
          <w:sz w:val="24"/>
          <w:lang w:eastAsia="en-US"/>
        </w:rPr>
        <w:t>“</w:t>
      </w:r>
      <w:r w:rsidRPr="00665823">
        <w:rPr>
          <w:rFonts w:ascii="Cambria" w:eastAsia="Calibri" w:hAnsi="Cambria" w:cs="Calibri"/>
          <w:iCs/>
          <w:color w:val="000000"/>
          <w:sz w:val="24"/>
          <w:lang w:eastAsia="en-US"/>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665823">
        <w:rPr>
          <w:rFonts w:ascii="Cambria" w:eastAsia="Calibri" w:hAnsi="Cambria" w:cs="Calibri"/>
          <w:iCs/>
          <w:color w:val="000000"/>
          <w:sz w:val="24"/>
          <w:lang w:eastAsia="en-US"/>
        </w:rPr>
        <w:t>Education(</w:t>
      </w:r>
      <w:proofErr w:type="gramEnd"/>
      <w:r w:rsidRPr="00665823">
        <w:rPr>
          <w:rFonts w:ascii="Cambria" w:eastAsia="Calibri" w:hAnsi="Cambria" w:cs="Calibri"/>
          <w:iCs/>
          <w:color w:val="000000"/>
          <w:sz w:val="24"/>
          <w:lang w:eastAsia="en-US"/>
        </w:rPr>
        <w:t>PSHE) continues to be compulsory in independent schools.”</w:t>
      </w:r>
    </w:p>
    <w:p w:rsidR="00665823" w:rsidRPr="00665823" w:rsidRDefault="00665823" w:rsidP="00665823">
      <w:pPr>
        <w:autoSpaceDE w:val="0"/>
        <w:autoSpaceDN w:val="0"/>
        <w:adjustRightInd w:val="0"/>
        <w:spacing w:after="0" w:line="240" w:lineRule="auto"/>
        <w:jc w:val="right"/>
        <w:rPr>
          <w:rFonts w:ascii="Cambria" w:eastAsia="Calibri" w:hAnsi="Cambria" w:cs="Calibri"/>
          <w:color w:val="000000"/>
          <w:sz w:val="24"/>
          <w:lang w:eastAsia="en-US"/>
        </w:rPr>
      </w:pPr>
      <w:proofErr w:type="spellStart"/>
      <w:r w:rsidRPr="00665823">
        <w:rPr>
          <w:rFonts w:ascii="Cambria" w:eastAsia="Calibri" w:hAnsi="Cambria" w:cs="Calibri"/>
          <w:iCs/>
          <w:color w:val="000000"/>
          <w:sz w:val="24"/>
          <w:lang w:eastAsia="en-US"/>
        </w:rPr>
        <w:t>DfE</w:t>
      </w:r>
      <w:proofErr w:type="spellEnd"/>
      <w:r w:rsidRPr="00665823">
        <w:rPr>
          <w:rFonts w:ascii="Cambria" w:eastAsia="Calibri" w:hAnsi="Cambria" w:cs="Calibri"/>
          <w:iCs/>
          <w:color w:val="000000"/>
          <w:sz w:val="24"/>
          <w:lang w:eastAsia="en-US"/>
        </w:rPr>
        <w:t xml:space="preserve"> Guidance p.8</w:t>
      </w:r>
    </w:p>
    <w:p w:rsidR="00665823" w:rsidRPr="00665823" w:rsidRDefault="00665823" w:rsidP="00665823">
      <w:pPr>
        <w:autoSpaceDE w:val="0"/>
        <w:autoSpaceDN w:val="0"/>
        <w:adjustRightInd w:val="0"/>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“This is why we have made Relationships Education compulsory in all primary schools in England…as well as making Health Education compulsory in all state-funded schools.”</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proofErr w:type="gramStart"/>
      <w:r w:rsidRPr="00665823">
        <w:rPr>
          <w:rFonts w:ascii="Cambria" w:eastAsia="Calibri" w:hAnsi="Cambria" w:cs="Calibri"/>
          <w:color w:val="000000"/>
          <w:sz w:val="24"/>
          <w:lang w:eastAsia="en-US"/>
        </w:rPr>
        <w:t>“ These</w:t>
      </w:r>
      <w:proofErr w:type="gramEnd"/>
      <w:r w:rsidRPr="00665823">
        <w:rPr>
          <w:rFonts w:ascii="Cambria" w:eastAsia="Calibri" w:hAnsi="Cambria" w:cs="Calibri"/>
          <w:color w:val="000000"/>
          <w:sz w:val="24"/>
          <w:lang w:eastAsia="en-US"/>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665823" w:rsidRPr="00665823" w:rsidRDefault="00665823" w:rsidP="00665823">
      <w:pPr>
        <w:spacing w:after="0" w:line="240" w:lineRule="auto"/>
        <w:jc w:val="right"/>
        <w:rPr>
          <w:rFonts w:ascii="Cambria" w:eastAsia="Calibri" w:hAnsi="Cambria" w:cs="Calibri"/>
          <w:color w:val="000000"/>
          <w:sz w:val="24"/>
          <w:lang w:eastAsia="en-US"/>
        </w:rPr>
      </w:pPr>
      <w:r w:rsidRPr="00665823">
        <w:rPr>
          <w:rFonts w:ascii="Cambria" w:eastAsia="Calibri" w:hAnsi="Cambria" w:cs="Calibri"/>
          <w:color w:val="000000"/>
          <w:sz w:val="24"/>
          <w:lang w:eastAsia="en-US"/>
        </w:rPr>
        <w:t xml:space="preserve">Secretary of State Foreword   </w:t>
      </w:r>
      <w:proofErr w:type="spellStart"/>
      <w:r w:rsidRPr="00665823">
        <w:rPr>
          <w:rFonts w:ascii="Cambria" w:eastAsia="Calibri" w:hAnsi="Cambria" w:cs="Calibri"/>
          <w:color w:val="000000"/>
          <w:sz w:val="24"/>
          <w:lang w:eastAsia="en-US"/>
        </w:rPr>
        <w:t>DfE</w:t>
      </w:r>
      <w:proofErr w:type="spellEnd"/>
      <w:r w:rsidRPr="00665823">
        <w:rPr>
          <w:rFonts w:ascii="Cambria" w:eastAsia="Calibri" w:hAnsi="Cambria" w:cs="Calibri"/>
          <w:color w:val="000000"/>
          <w:sz w:val="24"/>
          <w:lang w:eastAsia="en-US"/>
        </w:rPr>
        <w:t xml:space="preserve"> Guidance 2019 p.4-5</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 xml:space="preserve">“Schools are free to determine how to deliver the content set out in the </w:t>
      </w:r>
      <w:proofErr w:type="spellStart"/>
      <w:r w:rsidRPr="00665823">
        <w:rPr>
          <w:rFonts w:ascii="Cambria" w:eastAsia="Calibri" w:hAnsi="Cambria" w:cs="Calibri"/>
          <w:color w:val="000000"/>
          <w:sz w:val="24"/>
          <w:lang w:eastAsia="en-US"/>
        </w:rPr>
        <w:t>DfE</w:t>
      </w:r>
      <w:proofErr w:type="spellEnd"/>
      <w:r w:rsidRPr="00665823">
        <w:rPr>
          <w:rFonts w:ascii="Cambria" w:eastAsia="Calibri" w:hAnsi="Cambria" w:cs="Calibri"/>
          <w:color w:val="000000"/>
          <w:sz w:val="24"/>
          <w:lang w:eastAsia="en-US"/>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665823" w:rsidRPr="00665823" w:rsidRDefault="00665823" w:rsidP="00665823">
      <w:pPr>
        <w:spacing w:after="0" w:line="240" w:lineRule="auto"/>
        <w:jc w:val="right"/>
        <w:rPr>
          <w:rFonts w:ascii="Cambria" w:eastAsia="Calibri" w:hAnsi="Cambria" w:cs="Calibri"/>
          <w:color w:val="000000"/>
          <w:sz w:val="24"/>
          <w:lang w:eastAsia="en-US"/>
        </w:rPr>
      </w:pPr>
      <w:proofErr w:type="spellStart"/>
      <w:r w:rsidRPr="00665823">
        <w:rPr>
          <w:rFonts w:ascii="Cambria" w:eastAsia="Calibri" w:hAnsi="Cambria" w:cs="Calibri"/>
          <w:color w:val="000000"/>
          <w:sz w:val="24"/>
          <w:lang w:eastAsia="en-US"/>
        </w:rPr>
        <w:t>DfE</w:t>
      </w:r>
      <w:proofErr w:type="spellEnd"/>
      <w:r w:rsidRPr="00665823">
        <w:rPr>
          <w:rFonts w:ascii="Cambria" w:eastAsia="Calibri" w:hAnsi="Cambria" w:cs="Calibri"/>
          <w:color w:val="000000"/>
          <w:sz w:val="24"/>
          <w:lang w:eastAsia="en-US"/>
        </w:rPr>
        <w:t xml:space="preserve"> Guidance p.8</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7F10F5" w:rsidP="00665823">
      <w:pPr>
        <w:spacing w:after="0" w:line="240" w:lineRule="auto"/>
        <w:rPr>
          <w:rFonts w:ascii="Cambria" w:eastAsia="Calibri" w:hAnsi="Cambria" w:cs="Calibri"/>
          <w:color w:val="000000"/>
          <w:sz w:val="24"/>
          <w:lang w:eastAsia="en-US"/>
        </w:rPr>
      </w:pPr>
      <w:r>
        <w:rPr>
          <w:rFonts w:ascii="Cambria" w:eastAsia="Calibri" w:hAnsi="Cambria" w:cs="Calibri"/>
          <w:color w:val="000000"/>
          <w:sz w:val="24"/>
          <w:lang w:eastAsia="en-US"/>
        </w:rPr>
        <w:t>“</w:t>
      </w:r>
      <w:bookmarkStart w:id="0" w:name="_GoBack"/>
      <w:bookmarkEnd w:id="0"/>
      <w:r w:rsidR="00665823" w:rsidRPr="00665823">
        <w:rPr>
          <w:rFonts w:ascii="Cambria" w:eastAsia="Calibri" w:hAnsi="Cambria" w:cs="Calibri"/>
          <w:color w:val="000000"/>
          <w:sz w:val="24"/>
          <w:lang w:eastAsia="en-US"/>
        </w:rPr>
        <w:t>All schools must have in place a written policy for Relationships Education and RSE.”</w:t>
      </w:r>
    </w:p>
    <w:p w:rsidR="00665823" w:rsidRPr="00665823" w:rsidRDefault="00665823" w:rsidP="00665823">
      <w:pPr>
        <w:spacing w:after="0" w:line="240" w:lineRule="auto"/>
        <w:jc w:val="right"/>
        <w:rPr>
          <w:rFonts w:ascii="Cambria" w:eastAsia="Calibri" w:hAnsi="Cambria" w:cs="Calibri"/>
          <w:color w:val="000000"/>
          <w:sz w:val="24"/>
          <w:lang w:eastAsia="en-US"/>
        </w:rPr>
      </w:pPr>
      <w:proofErr w:type="spellStart"/>
      <w:r w:rsidRPr="00665823">
        <w:rPr>
          <w:rFonts w:ascii="Cambria" w:eastAsia="Calibri" w:hAnsi="Cambria" w:cs="Calibri"/>
          <w:color w:val="000000"/>
          <w:sz w:val="24"/>
          <w:lang w:eastAsia="en-US"/>
        </w:rPr>
        <w:t>DfE</w:t>
      </w:r>
      <w:proofErr w:type="spellEnd"/>
      <w:r w:rsidRPr="00665823">
        <w:rPr>
          <w:rFonts w:ascii="Cambria" w:eastAsia="Calibri" w:hAnsi="Cambria" w:cs="Calibri"/>
          <w:color w:val="000000"/>
          <w:sz w:val="24"/>
          <w:lang w:eastAsia="en-US"/>
        </w:rPr>
        <w:t xml:space="preserve"> Guidance p.11</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Here, at St James we value PSHE as one way to support children’s development as human beings, to enable them to understand and respect who they are, to empower them with a voice and to equip them for life and learning.</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lastRenderedPageBreak/>
        <w:t>We include the statutory Relationships and Health Education within our whole-school PSHE Programme.</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rsidR="00665823" w:rsidRPr="00665823" w:rsidRDefault="00665823" w:rsidP="00665823">
      <w:pPr>
        <w:spacing w:after="0" w:line="240" w:lineRule="auto"/>
        <w:rPr>
          <w:rFonts w:ascii="Cambria" w:eastAsia="Calibri" w:hAnsi="Cambria" w:cs="Calibri"/>
          <w:color w:val="000000"/>
          <w:sz w:val="24"/>
          <w:lang w:eastAsia="en-US"/>
        </w:rPr>
      </w:pPr>
    </w:p>
    <w:p w:rsidR="00665823" w:rsidRPr="00665823" w:rsidRDefault="00665823" w:rsidP="00665823">
      <w:pPr>
        <w:spacing w:after="0" w:line="240" w:lineRule="auto"/>
        <w:rPr>
          <w:rFonts w:ascii="Cambria" w:eastAsia="Calibri" w:hAnsi="Cambria" w:cs="Calibri"/>
          <w:color w:val="000000"/>
          <w:sz w:val="24"/>
          <w:lang w:eastAsia="en-US"/>
        </w:rPr>
      </w:pPr>
      <w:r w:rsidRPr="00665823">
        <w:rPr>
          <w:rFonts w:ascii="Cambria" w:eastAsia="Calibri" w:hAnsi="Cambria" w:cs="Calibri"/>
          <w:color w:val="000000"/>
          <w:sz w:val="24"/>
          <w:lang w:eastAsia="en-US"/>
        </w:rPr>
        <w:t>This programme’s complimentary update policy ensures we are always using the most up to date teaching materials and that our teachers are well-supported.</w:t>
      </w:r>
    </w:p>
    <w:p w:rsidR="00665823" w:rsidRPr="00665823" w:rsidRDefault="00665823" w:rsidP="00665823">
      <w:pPr>
        <w:autoSpaceDE w:val="0"/>
        <w:autoSpaceDN w:val="0"/>
        <w:adjustRightInd w:val="0"/>
        <w:spacing w:after="0" w:line="240" w:lineRule="auto"/>
        <w:rPr>
          <w:rFonts w:ascii="Calibri" w:eastAsia="Calibri" w:hAnsi="Calibri" w:cs="Calibri"/>
          <w:color w:val="000000"/>
          <w:sz w:val="24"/>
          <w:lang w:eastAsia="en-US"/>
        </w:rPr>
      </w:pPr>
    </w:p>
    <w:p w:rsidR="00665823" w:rsidRPr="00665823" w:rsidRDefault="00665823" w:rsidP="00665823">
      <w:pPr>
        <w:spacing w:after="160" w:line="259" w:lineRule="auto"/>
        <w:rPr>
          <w:rFonts w:ascii="Cambria" w:eastAsia="Calibri" w:hAnsi="Cambria" w:cs="Calibri"/>
          <w:sz w:val="24"/>
          <w:lang w:eastAsia="en-US"/>
        </w:rPr>
      </w:pPr>
      <w:r w:rsidRPr="00665823">
        <w:rPr>
          <w:rFonts w:ascii="Cambria" w:eastAsia="Calibri" w:hAnsi="Cambria" w:cs="Calibri"/>
          <w:sz w:val="24"/>
          <w:lang w:eastAsia="en-US"/>
        </w:rPr>
        <w:t xml:space="preserve">Our PSHE policy is informed by existing </w:t>
      </w:r>
      <w:proofErr w:type="spellStart"/>
      <w:r w:rsidRPr="00665823">
        <w:rPr>
          <w:rFonts w:ascii="Cambria" w:eastAsia="Calibri" w:hAnsi="Cambria" w:cs="Calibri"/>
          <w:sz w:val="24"/>
          <w:lang w:eastAsia="en-US"/>
        </w:rPr>
        <w:t>DfE</w:t>
      </w:r>
      <w:proofErr w:type="spellEnd"/>
      <w:r w:rsidRPr="00665823">
        <w:rPr>
          <w:rFonts w:ascii="Cambria" w:eastAsia="Calibri" w:hAnsi="Cambria" w:cs="Calibri"/>
          <w:sz w:val="24"/>
          <w:lang w:eastAsia="en-US"/>
        </w:rPr>
        <w:t xml:space="preserve"> guidance:</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Keeping Children Safe in Education (statutory guidance)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Respectful School Communities: Self Review and Signposting Tool (a tool to support a whole school approach that promotes respect and discipline)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Behaviour and Discipline in Schools (advice for schools, including advice for appropriate behaviour between pupils)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Equality Act 2010 and schools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SEND code of practice: 0 to 25 years (statutory guidance)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Alternative Provision (statutory guidance)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Mental Health and Behaviour in Schools (advice for schools)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Preventing and Tackling Bullying (advice for schools, including advice on cyberbullying)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Sexual violence and sexual harassment between children in schools (advice for schools)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color w:val="0C0C0C"/>
          <w:sz w:val="24"/>
        </w:rPr>
      </w:pPr>
      <w:r w:rsidRPr="00665823">
        <w:rPr>
          <w:rFonts w:ascii="Cambria" w:eastAsia="Times New Roman" w:hAnsi="Cambria" w:cs="Calibri"/>
          <w:sz w:val="24"/>
        </w:rPr>
        <w:t xml:space="preserve">The Equality and Human Rights Commission Advice and Guidance </w:t>
      </w:r>
      <w:r w:rsidRPr="00665823">
        <w:rPr>
          <w:rFonts w:ascii="Cambria" w:eastAsia="Times New Roman" w:hAnsi="Cambria" w:cs="Calibri"/>
          <w:color w:val="0C0C0C"/>
          <w:sz w:val="24"/>
        </w:rPr>
        <w:t xml:space="preserve">(provides advice on avoiding discrimination in a variety of educational contexts) </w:t>
      </w:r>
    </w:p>
    <w:p w:rsidR="00665823" w:rsidRPr="00665823" w:rsidRDefault="00665823" w:rsidP="00665823">
      <w:pPr>
        <w:numPr>
          <w:ilvl w:val="0"/>
          <w:numId w:val="4"/>
        </w:numPr>
        <w:spacing w:before="100" w:beforeAutospacing="1" w:after="100" w:afterAutospacing="1" w:line="240" w:lineRule="auto"/>
        <w:rPr>
          <w:rFonts w:ascii="Cambria" w:eastAsia="Times New Roman" w:hAnsi="Cambria" w:cs="Calibri"/>
          <w:sz w:val="24"/>
        </w:rPr>
      </w:pPr>
      <w:r w:rsidRPr="00665823">
        <w:rPr>
          <w:rFonts w:ascii="Cambria" w:eastAsia="Times New Roman" w:hAnsi="Cambria" w:cs="Calibri"/>
          <w:sz w:val="24"/>
        </w:rPr>
        <w:t xml:space="preserve">Promoting Fundamental British Values as part of SMSC in schools (guidance for maintained schools on promoting basic important British values as part of pupils’ spiritual, moral, social and cultural (SMSC) </w:t>
      </w:r>
    </w:p>
    <w:p w:rsidR="00665823" w:rsidRPr="00893BEF" w:rsidRDefault="00665823" w:rsidP="00665823">
      <w:pPr>
        <w:numPr>
          <w:ilvl w:val="0"/>
          <w:numId w:val="4"/>
        </w:numPr>
        <w:spacing w:before="100" w:beforeAutospacing="1" w:after="100" w:afterAutospacing="1" w:line="240" w:lineRule="auto"/>
        <w:rPr>
          <w:rFonts w:ascii="Cambria" w:eastAsia="Times New Roman" w:hAnsi="Cambria" w:cs="Calibri"/>
          <w:color w:val="0C0C0C"/>
          <w:sz w:val="24"/>
        </w:rPr>
      </w:pPr>
      <w:r w:rsidRPr="00665823">
        <w:rPr>
          <w:rFonts w:ascii="Cambria" w:eastAsia="Times New Roman" w:hAnsi="Cambria" w:cs="Calibri"/>
          <w:sz w:val="24"/>
        </w:rPr>
        <w:t xml:space="preserve">SMSC requirements for independent schools </w:t>
      </w:r>
      <w:r w:rsidRPr="00665823">
        <w:rPr>
          <w:rFonts w:ascii="Cambria" w:eastAsia="Times New Roman" w:hAnsi="Cambria" w:cs="Calibri"/>
          <w:color w:val="0C0C0C"/>
          <w:sz w:val="24"/>
        </w:rPr>
        <w:t xml:space="preserve">(guidance for independent schools on how they should support pupils' spiritual, moral, social and cultural development). </w:t>
      </w:r>
    </w:p>
    <w:p w:rsidR="00893BEF" w:rsidRPr="00665823" w:rsidRDefault="00893BEF" w:rsidP="00893BEF">
      <w:pPr>
        <w:spacing w:before="100" w:beforeAutospacing="1" w:after="100" w:afterAutospacing="1" w:line="240" w:lineRule="auto"/>
        <w:ind w:left="360"/>
        <w:rPr>
          <w:rFonts w:ascii="Cambria" w:eastAsia="Times New Roman" w:hAnsi="Cambria" w:cs="Calibri"/>
          <w:color w:val="0C0C0C"/>
          <w:sz w:val="24"/>
          <w:szCs w:val="24"/>
        </w:rPr>
      </w:pPr>
      <w:r w:rsidRPr="00F8032D">
        <w:rPr>
          <w:rFonts w:ascii="Cambria" w:eastAsia="Times New Roman" w:hAnsi="Cambria" w:cs="Calibri"/>
          <w:color w:val="0C0C0C"/>
          <w:sz w:val="24"/>
          <w:szCs w:val="24"/>
        </w:rPr>
        <w:t>It is also aligned with the Church of England’s “A Charter For Faith Sensitive And Inclusive Relationships Education, Relationships And Sex Education (</w:t>
      </w:r>
      <w:proofErr w:type="spellStart"/>
      <w:r w:rsidRPr="00F8032D">
        <w:rPr>
          <w:rFonts w:ascii="Cambria" w:eastAsia="Times New Roman" w:hAnsi="Cambria" w:cs="Calibri"/>
          <w:color w:val="0C0C0C"/>
          <w:sz w:val="24"/>
          <w:szCs w:val="24"/>
        </w:rPr>
        <w:t>Rse</w:t>
      </w:r>
      <w:proofErr w:type="spellEnd"/>
      <w:r w:rsidRPr="00F8032D">
        <w:rPr>
          <w:rFonts w:ascii="Cambria" w:eastAsia="Times New Roman" w:hAnsi="Cambria" w:cs="Calibri"/>
          <w:color w:val="0C0C0C"/>
          <w:sz w:val="24"/>
          <w:szCs w:val="24"/>
        </w:rPr>
        <w:t>) And Health Education (</w:t>
      </w:r>
      <w:proofErr w:type="spellStart"/>
      <w:r w:rsidRPr="00F8032D">
        <w:rPr>
          <w:rFonts w:ascii="Cambria" w:eastAsia="Times New Roman" w:hAnsi="Cambria" w:cs="Calibri"/>
          <w:color w:val="0C0C0C"/>
          <w:sz w:val="24"/>
          <w:szCs w:val="24"/>
        </w:rPr>
        <w:t>Rshe</w:t>
      </w:r>
      <w:proofErr w:type="spellEnd"/>
      <w:r w:rsidRPr="00F8032D">
        <w:rPr>
          <w:rFonts w:ascii="Cambria" w:eastAsia="Times New Roman" w:hAnsi="Cambria" w:cs="Calibri"/>
          <w:color w:val="0C0C0C"/>
          <w:sz w:val="24"/>
          <w:szCs w:val="24"/>
        </w:rPr>
        <w:t xml:space="preserve">)” and draws on the advice given in the Church of England document ‘Valuing All God’s Children: Guidance for Church of England schools on challenging homophobic, </w:t>
      </w:r>
      <w:proofErr w:type="spellStart"/>
      <w:r w:rsidRPr="00F8032D">
        <w:rPr>
          <w:rFonts w:ascii="Cambria" w:eastAsia="Times New Roman" w:hAnsi="Cambria" w:cs="Calibri"/>
          <w:color w:val="0C0C0C"/>
          <w:sz w:val="24"/>
          <w:szCs w:val="24"/>
        </w:rPr>
        <w:t>biphobic</w:t>
      </w:r>
      <w:proofErr w:type="spellEnd"/>
      <w:r w:rsidRPr="00F8032D">
        <w:rPr>
          <w:rFonts w:ascii="Cambria" w:eastAsia="Times New Roman" w:hAnsi="Cambria" w:cs="Calibri"/>
          <w:color w:val="0C0C0C"/>
          <w:sz w:val="24"/>
          <w:szCs w:val="24"/>
        </w:rPr>
        <w:t xml:space="preserve"> and transphobic bullying’ (Church of England Education Office, second edition updated summer 2019).</w:t>
      </w:r>
    </w:p>
    <w:p w:rsidR="00665823" w:rsidRPr="00665823" w:rsidRDefault="00665823" w:rsidP="00665823">
      <w:pPr>
        <w:spacing w:after="160" w:line="240" w:lineRule="auto"/>
        <w:rPr>
          <w:rFonts w:ascii="Cambria" w:eastAsia="Calibri" w:hAnsi="Cambria" w:cs="Calibri"/>
          <w:sz w:val="24"/>
          <w:szCs w:val="24"/>
          <w:lang w:eastAsia="en-US"/>
        </w:rPr>
      </w:pPr>
      <w:r w:rsidRPr="00665823">
        <w:rPr>
          <w:rFonts w:ascii="Cambria" w:eastAsia="Calibri" w:hAnsi="Cambria" w:cs="Calibri"/>
          <w:sz w:val="24"/>
          <w:szCs w:val="24"/>
          <w:lang w:eastAsia="en-US"/>
        </w:rPr>
        <w:t>The Jigsaw Programme is aligned to the PSHE Association Programmes of Study for PSHE.</w:t>
      </w:r>
    </w:p>
    <w:p w:rsidR="00665823" w:rsidRPr="0020000D" w:rsidRDefault="00665823" w:rsidP="00665823">
      <w:pPr>
        <w:pStyle w:val="Heading2"/>
        <w:rPr>
          <w:rFonts w:eastAsia="Times New Roman"/>
          <w:sz w:val="28"/>
        </w:rPr>
      </w:pPr>
      <w:r w:rsidRPr="0020000D">
        <w:rPr>
          <w:rFonts w:eastAsia="Times New Roman"/>
          <w:sz w:val="28"/>
        </w:rPr>
        <w:lastRenderedPageBreak/>
        <w:t>What do we teach when and who teaches it?</w:t>
      </w:r>
    </w:p>
    <w:p w:rsidR="00665823" w:rsidRPr="00992047" w:rsidRDefault="00665823" w:rsidP="00665823">
      <w:pPr>
        <w:pStyle w:val="Heading2"/>
        <w:rPr>
          <w:rFonts w:eastAsia="Times New Roman"/>
          <w:b w:val="0"/>
          <w:sz w:val="24"/>
        </w:rPr>
      </w:pPr>
      <w:r w:rsidRPr="00992047">
        <w:rPr>
          <w:rFonts w:eastAsia="Times New Roman"/>
          <w:b w:val="0"/>
          <w:sz w:val="24"/>
        </w:rPr>
        <w:t>Whole-school approach</w:t>
      </w:r>
    </w:p>
    <w:p w:rsidR="00665823" w:rsidRPr="00665823" w:rsidRDefault="00665823" w:rsidP="00665823">
      <w:pPr>
        <w:tabs>
          <w:tab w:val="left" w:pos="1080"/>
        </w:tabs>
        <w:autoSpaceDE w:val="0"/>
        <w:autoSpaceDN w:val="0"/>
        <w:spacing w:after="0" w:line="240" w:lineRule="auto"/>
        <w:rPr>
          <w:rFonts w:ascii="Cambria" w:eastAsia="Calibri" w:hAnsi="Cambria" w:cs="Calibri"/>
          <w:sz w:val="24"/>
          <w:lang w:eastAsia="en-US"/>
        </w:rPr>
      </w:pPr>
      <w:r w:rsidRPr="00665823">
        <w:rPr>
          <w:rFonts w:ascii="Cambria" w:eastAsia="Calibri" w:hAnsi="Cambria" w:cs="Calibri"/>
          <w:sz w:val="24"/>
          <w:lang w:eastAsia="en-US"/>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rsidR="00665823" w:rsidRPr="00665823" w:rsidRDefault="00665823" w:rsidP="00665823">
      <w:pPr>
        <w:tabs>
          <w:tab w:val="left" w:pos="1080"/>
        </w:tabs>
        <w:autoSpaceDE w:val="0"/>
        <w:autoSpaceDN w:val="0"/>
        <w:spacing w:after="0" w:line="240" w:lineRule="auto"/>
        <w:rPr>
          <w:rFonts w:ascii="Calibri" w:eastAsia="Calibri" w:hAnsi="Calibri" w:cs="Calibri"/>
          <w:lang w:eastAsia="en-US"/>
        </w:rPr>
      </w:pPr>
    </w:p>
    <w:tbl>
      <w:tblPr>
        <w:tblStyle w:val="PlainTable21"/>
        <w:tblW w:w="5000" w:type="pct"/>
        <w:tblLayout w:type="fixed"/>
        <w:tblLook w:val="04A0" w:firstRow="1" w:lastRow="0" w:firstColumn="1" w:lastColumn="0" w:noHBand="0" w:noVBand="1"/>
      </w:tblPr>
      <w:tblGrid>
        <w:gridCol w:w="1273"/>
        <w:gridCol w:w="1845"/>
        <w:gridCol w:w="5908"/>
      </w:tblGrid>
      <w:tr w:rsidR="00665823" w:rsidRPr="00665823" w:rsidTr="000F4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00665823" w:rsidRPr="00665823" w:rsidRDefault="00665823" w:rsidP="00665823">
            <w:pPr>
              <w:spacing w:after="240" w:line="300" w:lineRule="atLeast"/>
              <w:jc w:val="center"/>
              <w:rPr>
                <w:rFonts w:ascii="Cambria" w:eastAsia="Times New Roman" w:hAnsi="Cambria" w:cs="Calibri"/>
              </w:rPr>
            </w:pPr>
            <w:r w:rsidRPr="00665823">
              <w:rPr>
                <w:rFonts w:ascii="Cambria" w:eastAsia="Times New Roman" w:hAnsi="Cambria" w:cs="Calibri"/>
              </w:rPr>
              <w:t>Term</w:t>
            </w:r>
          </w:p>
        </w:tc>
        <w:tc>
          <w:tcPr>
            <w:tcW w:w="1022" w:type="pct"/>
          </w:tcPr>
          <w:p w:rsidR="00665823" w:rsidRPr="00665823" w:rsidRDefault="00665823" w:rsidP="00665823">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Puzzle (Unit)</w:t>
            </w:r>
          </w:p>
        </w:tc>
        <w:tc>
          <w:tcPr>
            <w:tcW w:w="3273" w:type="pct"/>
          </w:tcPr>
          <w:p w:rsidR="00665823" w:rsidRPr="00665823" w:rsidRDefault="00665823" w:rsidP="00665823">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Content</w:t>
            </w:r>
          </w:p>
        </w:tc>
      </w:tr>
      <w:tr w:rsidR="00665823" w:rsidRPr="00665823" w:rsidTr="000F4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Autumn 1:</w:t>
            </w:r>
          </w:p>
        </w:tc>
        <w:tc>
          <w:tcPr>
            <w:tcW w:w="1022"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Being Me in My World</w:t>
            </w:r>
          </w:p>
        </w:tc>
        <w:tc>
          <w:tcPr>
            <w:tcW w:w="3273"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Includes understanding my own identity and how I fit well in the class, school and global community. Jigsaw Charter established.</w:t>
            </w:r>
          </w:p>
        </w:tc>
      </w:tr>
      <w:tr w:rsidR="00665823" w:rsidRPr="00665823" w:rsidTr="000F46AF">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Autumn 2:</w:t>
            </w:r>
          </w:p>
        </w:tc>
        <w:tc>
          <w:tcPr>
            <w:tcW w:w="1022"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Celebrating Difference</w:t>
            </w:r>
          </w:p>
        </w:tc>
        <w:tc>
          <w:tcPr>
            <w:tcW w:w="3273"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 xml:space="preserve">Includes anti-bullying (cyber and homophobic bullying included) and understanding </w:t>
            </w:r>
          </w:p>
        </w:tc>
      </w:tr>
      <w:tr w:rsidR="00665823" w:rsidRPr="00665823" w:rsidTr="000F4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Spring 1:</w:t>
            </w:r>
          </w:p>
        </w:tc>
        <w:tc>
          <w:tcPr>
            <w:tcW w:w="1022"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Dreams and Goals</w:t>
            </w:r>
          </w:p>
        </w:tc>
        <w:tc>
          <w:tcPr>
            <w:tcW w:w="3273"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Includes goal-setting, aspirations, who do I want to become and what would I like to do for work and to contribute to society</w:t>
            </w:r>
          </w:p>
        </w:tc>
      </w:tr>
      <w:tr w:rsidR="00665823" w:rsidRPr="00665823" w:rsidTr="000F46AF">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Spring 2:</w:t>
            </w:r>
          </w:p>
        </w:tc>
        <w:tc>
          <w:tcPr>
            <w:tcW w:w="1022"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Healthy Me</w:t>
            </w:r>
          </w:p>
        </w:tc>
        <w:tc>
          <w:tcPr>
            <w:tcW w:w="3273"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Includes drugs and alcohol education, self-esteem and confidence as well as healthy lifestyle choices, sleep, nutrition, rest and exercise</w:t>
            </w:r>
          </w:p>
        </w:tc>
      </w:tr>
      <w:tr w:rsidR="00665823" w:rsidRPr="00665823" w:rsidTr="000F4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Summer 1:</w:t>
            </w:r>
          </w:p>
        </w:tc>
        <w:tc>
          <w:tcPr>
            <w:tcW w:w="1022"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Relationships</w:t>
            </w:r>
          </w:p>
        </w:tc>
        <w:tc>
          <w:tcPr>
            <w:tcW w:w="3273" w:type="pct"/>
            <w:hideMark/>
          </w:tcPr>
          <w:p w:rsidR="00665823" w:rsidRPr="00665823" w:rsidRDefault="00665823" w:rsidP="00665823">
            <w:pPr>
              <w:spacing w:after="240" w:line="300" w:lineRule="atLeast"/>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Includes understanding friendship, family and other relationships, conflict resolution and communication skills, bereavement and loss</w:t>
            </w:r>
          </w:p>
        </w:tc>
      </w:tr>
      <w:tr w:rsidR="00665823" w:rsidRPr="00665823" w:rsidTr="000F46AF">
        <w:tc>
          <w:tcPr>
            <w:cnfStyle w:val="001000000000" w:firstRow="0" w:lastRow="0" w:firstColumn="1" w:lastColumn="0" w:oddVBand="0" w:evenVBand="0" w:oddHBand="0" w:evenHBand="0" w:firstRowFirstColumn="0" w:firstRowLastColumn="0" w:lastRowFirstColumn="0" w:lastRowLastColumn="0"/>
            <w:tcW w:w="705" w:type="pct"/>
            <w:hideMark/>
          </w:tcPr>
          <w:p w:rsidR="00665823" w:rsidRPr="00665823" w:rsidRDefault="00665823" w:rsidP="00665823">
            <w:pPr>
              <w:spacing w:after="240" w:line="300" w:lineRule="atLeast"/>
              <w:rPr>
                <w:rFonts w:ascii="Cambria" w:eastAsia="Times New Roman" w:hAnsi="Cambria" w:cs="Calibri"/>
              </w:rPr>
            </w:pPr>
            <w:r w:rsidRPr="00665823">
              <w:rPr>
                <w:rFonts w:ascii="Cambria" w:eastAsia="Times New Roman" w:hAnsi="Cambria" w:cs="Calibri"/>
              </w:rPr>
              <w:t>Summer 2:</w:t>
            </w:r>
          </w:p>
        </w:tc>
        <w:tc>
          <w:tcPr>
            <w:tcW w:w="1022"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Changing Me</w:t>
            </w:r>
          </w:p>
        </w:tc>
        <w:tc>
          <w:tcPr>
            <w:tcW w:w="3273" w:type="pct"/>
            <w:hideMark/>
          </w:tcPr>
          <w:p w:rsidR="00665823" w:rsidRPr="00665823" w:rsidRDefault="00665823" w:rsidP="00665823">
            <w:pPr>
              <w:spacing w:after="240" w:line="300" w:lineRule="atLeast"/>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665823">
              <w:rPr>
                <w:rFonts w:ascii="Cambria" w:eastAsia="Times New Roman" w:hAnsi="Cambria" w:cs="Calibri"/>
              </w:rPr>
              <w:t>Includes Relationships and Sex Education in the context of coping positively with change</w:t>
            </w:r>
          </w:p>
        </w:tc>
      </w:tr>
    </w:tbl>
    <w:p w:rsidR="00665823" w:rsidRPr="00665823" w:rsidRDefault="00665823" w:rsidP="00665823">
      <w:pPr>
        <w:spacing w:after="160" w:line="240" w:lineRule="auto"/>
        <w:rPr>
          <w:rFonts w:ascii="Calibri" w:eastAsia="Calibri" w:hAnsi="Calibri" w:cs="Calibri"/>
          <w:b/>
          <w:sz w:val="28"/>
          <w:lang w:eastAsia="en-US"/>
        </w:rPr>
      </w:pPr>
    </w:p>
    <w:p w:rsidR="00665823" w:rsidRPr="00665823" w:rsidRDefault="00665823" w:rsidP="00665823">
      <w:pPr>
        <w:spacing w:after="160" w:line="259" w:lineRule="auto"/>
        <w:rPr>
          <w:rFonts w:ascii="Cambria" w:eastAsia="Times New Roman" w:hAnsi="Cambria" w:cs="Calibri"/>
        </w:rPr>
      </w:pPr>
      <w:r w:rsidRPr="00665823">
        <w:rPr>
          <w:rFonts w:ascii="Cambria" w:eastAsia="Times New Roman" w:hAnsi="Cambria" w:cs="Calibri"/>
        </w:rPr>
        <w:t>At St James</w:t>
      </w:r>
      <w:r>
        <w:rPr>
          <w:rFonts w:ascii="Cambria" w:eastAsia="Times New Roman" w:hAnsi="Cambria" w:cs="Calibri"/>
        </w:rPr>
        <w:t xml:space="preserve"> we allocate</w:t>
      </w:r>
      <w:r w:rsidRPr="00665823">
        <w:rPr>
          <w:rFonts w:ascii="Cambria" w:eastAsia="Times New Roman" w:hAnsi="Cambria" w:cs="Calibri"/>
        </w:rPr>
        <w:t xml:space="preserve"> 1 hour to PSHE each week in order to teach the PSHE knowledge and skills in a developmental and age-appropriate way.</w:t>
      </w:r>
    </w:p>
    <w:p w:rsidR="00665823" w:rsidRPr="00665823" w:rsidRDefault="00665823" w:rsidP="00665823">
      <w:pPr>
        <w:spacing w:after="160" w:line="259" w:lineRule="auto"/>
        <w:rPr>
          <w:rFonts w:ascii="Cambria" w:eastAsia="Times New Roman" w:hAnsi="Cambria" w:cs="Calibri"/>
        </w:rPr>
      </w:pPr>
      <w:r w:rsidRPr="00665823">
        <w:rPr>
          <w:rFonts w:ascii="Cambria" w:eastAsia="Times New Roman" w:hAnsi="Cambria" w:cs="Calibri"/>
        </w:rPr>
        <w:t xml:space="preserve">These explicit lessons are reinforced and enhanced in many ways: </w:t>
      </w:r>
    </w:p>
    <w:p w:rsidR="00905128" w:rsidRPr="00905128" w:rsidRDefault="00665823" w:rsidP="00905128">
      <w:pPr>
        <w:pStyle w:val="ListParagraph"/>
        <w:numPr>
          <w:ilvl w:val="0"/>
          <w:numId w:val="18"/>
        </w:numPr>
        <w:spacing w:after="160" w:line="259" w:lineRule="auto"/>
        <w:rPr>
          <w:rFonts w:ascii="Cambria" w:eastAsia="Times New Roman" w:hAnsi="Cambria" w:cs="Calibri"/>
        </w:rPr>
      </w:pPr>
      <w:r w:rsidRPr="00905128">
        <w:rPr>
          <w:rFonts w:ascii="Cambria" w:eastAsia="Times New Roman" w:hAnsi="Cambria" w:cs="Calibri"/>
        </w:rPr>
        <w:t>Ass</w:t>
      </w:r>
      <w:r w:rsidR="00905128" w:rsidRPr="00905128">
        <w:rPr>
          <w:rFonts w:ascii="Cambria" w:eastAsia="Times New Roman" w:hAnsi="Cambria" w:cs="Calibri"/>
        </w:rPr>
        <w:t>emblies and collective worship</w:t>
      </w:r>
    </w:p>
    <w:p w:rsidR="00905128" w:rsidRPr="00905128" w:rsidRDefault="00905128" w:rsidP="00905128">
      <w:pPr>
        <w:pStyle w:val="ListParagraph"/>
        <w:numPr>
          <w:ilvl w:val="0"/>
          <w:numId w:val="18"/>
        </w:numPr>
        <w:spacing w:after="160" w:line="259" w:lineRule="auto"/>
        <w:rPr>
          <w:rFonts w:ascii="Cambria" w:eastAsia="Times New Roman" w:hAnsi="Cambria" w:cs="Calibri"/>
        </w:rPr>
      </w:pPr>
      <w:r w:rsidRPr="00905128">
        <w:rPr>
          <w:rFonts w:ascii="Cambria" w:eastAsia="Times New Roman" w:hAnsi="Cambria" w:cs="Calibri"/>
        </w:rPr>
        <w:t>praise and reward system</w:t>
      </w:r>
    </w:p>
    <w:p w:rsidR="00905128" w:rsidRPr="00905128" w:rsidRDefault="00665823" w:rsidP="00905128">
      <w:pPr>
        <w:pStyle w:val="ListParagraph"/>
        <w:numPr>
          <w:ilvl w:val="0"/>
          <w:numId w:val="18"/>
        </w:numPr>
        <w:spacing w:after="160" w:line="259" w:lineRule="auto"/>
        <w:rPr>
          <w:rFonts w:ascii="Cambria" w:eastAsia="Times New Roman" w:hAnsi="Cambria" w:cs="Calibri"/>
        </w:rPr>
      </w:pPr>
      <w:r w:rsidRPr="00905128">
        <w:rPr>
          <w:rFonts w:ascii="Cambria" w:eastAsia="Times New Roman" w:hAnsi="Cambria" w:cs="Calibri"/>
        </w:rPr>
        <w:t>Learning Ch</w:t>
      </w:r>
      <w:r w:rsidR="00905128" w:rsidRPr="00905128">
        <w:rPr>
          <w:rFonts w:ascii="Cambria" w:eastAsia="Times New Roman" w:hAnsi="Cambria" w:cs="Calibri"/>
        </w:rPr>
        <w:t>arter</w:t>
      </w:r>
      <w:r w:rsidRPr="00905128">
        <w:rPr>
          <w:rFonts w:ascii="Cambria" w:eastAsia="Times New Roman" w:hAnsi="Cambria" w:cs="Calibri"/>
        </w:rPr>
        <w:t xml:space="preserve"> </w:t>
      </w:r>
    </w:p>
    <w:p w:rsidR="00905128" w:rsidRPr="00905128" w:rsidRDefault="00665823" w:rsidP="00905128">
      <w:pPr>
        <w:pStyle w:val="ListParagraph"/>
        <w:numPr>
          <w:ilvl w:val="0"/>
          <w:numId w:val="18"/>
        </w:numPr>
        <w:spacing w:after="160" w:line="259" w:lineRule="auto"/>
        <w:rPr>
          <w:rFonts w:ascii="Cambria" w:eastAsia="Times New Roman" w:hAnsi="Cambria" w:cs="Calibri"/>
        </w:rPr>
      </w:pPr>
      <w:proofErr w:type="gramStart"/>
      <w:r w:rsidRPr="00905128">
        <w:rPr>
          <w:rFonts w:ascii="Cambria" w:eastAsia="Times New Roman" w:hAnsi="Cambria" w:cs="Calibri"/>
        </w:rPr>
        <w:t>through</w:t>
      </w:r>
      <w:proofErr w:type="gramEnd"/>
      <w:r w:rsidRPr="00905128">
        <w:rPr>
          <w:rFonts w:ascii="Cambria" w:eastAsia="Times New Roman" w:hAnsi="Cambria" w:cs="Calibri"/>
        </w:rPr>
        <w:t xml:space="preserve"> relationships child to child,</w:t>
      </w:r>
      <w:r w:rsidR="00905128" w:rsidRPr="00905128">
        <w:rPr>
          <w:rFonts w:ascii="Cambria" w:eastAsia="Times New Roman" w:hAnsi="Cambria" w:cs="Calibri"/>
        </w:rPr>
        <w:t xml:space="preserve"> </w:t>
      </w:r>
      <w:r w:rsidRPr="00905128">
        <w:rPr>
          <w:rFonts w:ascii="Cambria" w:eastAsia="Times New Roman" w:hAnsi="Cambria" w:cs="Calibri"/>
        </w:rPr>
        <w:t xml:space="preserve">adult to child and adult to adult across the school. </w:t>
      </w:r>
    </w:p>
    <w:p w:rsidR="00665823" w:rsidRPr="00665823" w:rsidRDefault="00665823" w:rsidP="00665823">
      <w:pPr>
        <w:spacing w:after="160" w:line="259" w:lineRule="auto"/>
        <w:rPr>
          <w:rFonts w:ascii="Cambria" w:eastAsia="Times New Roman" w:hAnsi="Cambria" w:cs="Calibri"/>
        </w:rPr>
      </w:pPr>
      <w:r w:rsidRPr="00665823">
        <w:rPr>
          <w:rFonts w:ascii="Cambria" w:eastAsia="Times New Roman" w:hAnsi="Cambria" w:cs="Calibri"/>
        </w:rPr>
        <w:t>We aim to ‘live’ what is learnt and apply it to everyday situations in school</w:t>
      </w:r>
      <w:r w:rsidR="00992047">
        <w:rPr>
          <w:rFonts w:ascii="Cambria" w:eastAsia="Times New Roman" w:hAnsi="Cambria" w:cs="Calibri"/>
        </w:rPr>
        <w:t xml:space="preserve"> and the wider</w:t>
      </w:r>
      <w:r w:rsidRPr="00665823">
        <w:rPr>
          <w:rFonts w:ascii="Cambria" w:eastAsia="Times New Roman" w:hAnsi="Cambria" w:cs="Calibri"/>
        </w:rPr>
        <w:t xml:space="preserve"> community.</w:t>
      </w:r>
    </w:p>
    <w:p w:rsidR="00665823" w:rsidRPr="00665823" w:rsidRDefault="00665823" w:rsidP="00665823">
      <w:pPr>
        <w:spacing w:after="160" w:line="259" w:lineRule="auto"/>
        <w:rPr>
          <w:rFonts w:ascii="Calibri" w:eastAsia="Times New Roman" w:hAnsi="Calibri" w:cs="Calibri"/>
        </w:rPr>
      </w:pPr>
    </w:p>
    <w:p w:rsidR="00665823" w:rsidRPr="0020000D" w:rsidRDefault="00665823" w:rsidP="00665823">
      <w:pPr>
        <w:pStyle w:val="Heading2"/>
        <w:rPr>
          <w:rFonts w:eastAsia="Calibri"/>
          <w:sz w:val="28"/>
          <w:lang w:eastAsia="en-US"/>
        </w:rPr>
      </w:pPr>
      <w:r w:rsidRPr="0020000D">
        <w:rPr>
          <w:rFonts w:eastAsia="Calibri"/>
          <w:sz w:val="28"/>
          <w:lang w:eastAsia="en-US"/>
        </w:rPr>
        <w:lastRenderedPageBreak/>
        <w:t>Relationships Education</w:t>
      </w:r>
    </w:p>
    <w:p w:rsidR="00665823" w:rsidRPr="003C1CDD" w:rsidRDefault="00665823" w:rsidP="003C1CDD">
      <w:pPr>
        <w:pStyle w:val="Heading2"/>
        <w:rPr>
          <w:b w:val="0"/>
          <w:sz w:val="24"/>
        </w:rPr>
      </w:pPr>
      <w:r w:rsidRPr="003C1CDD">
        <w:rPr>
          <w:b w:val="0"/>
          <w:sz w:val="24"/>
        </w:rPr>
        <w:t xml:space="preserve">What does the </w:t>
      </w:r>
      <w:proofErr w:type="spellStart"/>
      <w:r w:rsidRPr="003C1CDD">
        <w:rPr>
          <w:b w:val="0"/>
          <w:sz w:val="24"/>
        </w:rPr>
        <w:t>DfE</w:t>
      </w:r>
      <w:proofErr w:type="spellEnd"/>
      <w:r w:rsidRPr="003C1CDD">
        <w:rPr>
          <w:b w:val="0"/>
          <w:sz w:val="24"/>
        </w:rPr>
        <w:t xml:space="preserve"> statutory guidance on Relationships Education expect children to know by the time they leave primary school? </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Relationships Education in primary schools will cover ‘Families and people who care for me’, ‘Caring friendships’, ‘Respectful relationships’, ‘Online relationships’, and ‘Being safe’.</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The expected outcomes for each of these elements can be found further on in this policy. The way the Jigsaw Programme covers these is explained in the mapping document: Jigsaw 3-11 and Statutory Relationships and Health Education.</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rsidR="005C32DD" w:rsidRPr="005C32DD" w:rsidRDefault="00665823" w:rsidP="00665823">
      <w:pPr>
        <w:autoSpaceDE w:val="0"/>
        <w:autoSpaceDN w:val="0"/>
        <w:adjustRightInd w:val="0"/>
        <w:spacing w:after="0" w:line="240" w:lineRule="auto"/>
        <w:rPr>
          <w:rFonts w:ascii="Cambria" w:eastAsia="Calibri" w:hAnsi="Cambria" w:cs="Calibri"/>
          <w:sz w:val="24"/>
          <w:lang w:eastAsia="en-US"/>
        </w:rPr>
      </w:pPr>
      <w:r w:rsidRPr="00665823">
        <w:rPr>
          <w:rFonts w:ascii="Cambria" w:eastAsia="Calibri" w:hAnsi="Cambria" w:cs="Calibri"/>
          <w:sz w:val="24"/>
          <w:lang w:eastAsia="en-US"/>
        </w:rPr>
        <w:t xml:space="preserve">Parents should also be aware that the Church of England states in “Valuing All God’s Children”, 2019, that Relationships and Sex education should: </w:t>
      </w:r>
    </w:p>
    <w:p w:rsidR="005C32DD" w:rsidRPr="005C32DD" w:rsidRDefault="005C32DD" w:rsidP="00665823">
      <w:pPr>
        <w:autoSpaceDE w:val="0"/>
        <w:autoSpaceDN w:val="0"/>
        <w:adjustRightInd w:val="0"/>
        <w:spacing w:after="0" w:line="240" w:lineRule="auto"/>
        <w:rPr>
          <w:rFonts w:ascii="Cambria" w:eastAsia="Calibri" w:hAnsi="Cambria" w:cs="Calibri"/>
          <w:sz w:val="24"/>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sz w:val="24"/>
          <w:lang w:eastAsia="en-US"/>
        </w:rPr>
      </w:pPr>
      <w:r w:rsidRPr="00665823">
        <w:rPr>
          <w:rFonts w:ascii="Cambria" w:eastAsia="Calibri" w:hAnsi="Cambria" w:cs="Calibri"/>
          <w:sz w:val="24"/>
          <w:lang w:eastAsia="en-US"/>
        </w:rPr>
        <w:t>“</w:t>
      </w:r>
      <w:r w:rsidRPr="00665823">
        <w:rPr>
          <w:rFonts w:ascii="Cambria" w:eastAsia="Calibri" w:hAnsi="Cambria" w:cs="Times New Roman"/>
          <w:i/>
          <w:sz w:val="24"/>
          <w:lang w:eastAsia="en-US"/>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rsidRPr="00665823">
        <w:rPr>
          <w:rFonts w:ascii="Cambria" w:eastAsia="Calibri" w:hAnsi="Cambria" w:cs="Times New Roman"/>
          <w:sz w:val="24"/>
          <w:lang w:eastAsia="en-US"/>
        </w:rPr>
        <w:t>.” (Page 34)</w:t>
      </w:r>
    </w:p>
    <w:p w:rsidR="00665823" w:rsidRPr="00665823" w:rsidRDefault="00665823" w:rsidP="00665823">
      <w:pPr>
        <w:spacing w:after="160" w:line="240" w:lineRule="auto"/>
        <w:rPr>
          <w:rFonts w:ascii="Calibri" w:eastAsia="Calibri" w:hAnsi="Calibri" w:cs="Calibri"/>
          <w:lang w:eastAsia="en-US"/>
        </w:rPr>
      </w:pPr>
    </w:p>
    <w:p w:rsidR="00F93BF5" w:rsidRDefault="00F93BF5" w:rsidP="00665823">
      <w:pPr>
        <w:pStyle w:val="Heading2"/>
        <w:rPr>
          <w:rFonts w:eastAsia="Calibri"/>
          <w:sz w:val="28"/>
          <w:lang w:eastAsia="en-US"/>
        </w:rPr>
      </w:pPr>
    </w:p>
    <w:p w:rsidR="00F93BF5" w:rsidRDefault="00F93BF5" w:rsidP="00665823">
      <w:pPr>
        <w:pStyle w:val="Heading2"/>
        <w:rPr>
          <w:rFonts w:eastAsia="Calibri"/>
          <w:sz w:val="28"/>
          <w:lang w:eastAsia="en-US"/>
        </w:rPr>
      </w:pPr>
    </w:p>
    <w:p w:rsidR="00665823" w:rsidRPr="0020000D" w:rsidRDefault="00665823" w:rsidP="00665823">
      <w:pPr>
        <w:pStyle w:val="Heading2"/>
        <w:rPr>
          <w:rFonts w:eastAsia="Calibri"/>
          <w:sz w:val="28"/>
          <w:lang w:eastAsia="en-US"/>
        </w:rPr>
      </w:pPr>
      <w:r w:rsidRPr="0020000D">
        <w:rPr>
          <w:rFonts w:eastAsia="Calibri"/>
          <w:sz w:val="28"/>
          <w:lang w:eastAsia="en-US"/>
        </w:rPr>
        <w:t>Health Education</w:t>
      </w:r>
    </w:p>
    <w:p w:rsidR="00665823" w:rsidRPr="003C1CDD" w:rsidRDefault="00665823" w:rsidP="003C1CDD">
      <w:pPr>
        <w:pStyle w:val="Heading2"/>
        <w:rPr>
          <w:rFonts w:eastAsia="Calibri"/>
          <w:b w:val="0"/>
          <w:sz w:val="24"/>
          <w:lang w:eastAsia="en-US"/>
        </w:rPr>
      </w:pPr>
      <w:r w:rsidRPr="003C1CDD">
        <w:rPr>
          <w:rFonts w:eastAsia="Calibri"/>
          <w:b w:val="0"/>
          <w:sz w:val="24"/>
          <w:lang w:eastAsia="en-US"/>
        </w:rPr>
        <w:t xml:space="preserve">What does the </w:t>
      </w:r>
      <w:proofErr w:type="spellStart"/>
      <w:r w:rsidRPr="003C1CDD">
        <w:rPr>
          <w:rFonts w:eastAsia="Calibri"/>
          <w:b w:val="0"/>
          <w:sz w:val="24"/>
          <w:lang w:eastAsia="en-US"/>
        </w:rPr>
        <w:t>DfE</w:t>
      </w:r>
      <w:proofErr w:type="spellEnd"/>
      <w:r w:rsidRPr="003C1CDD">
        <w:rPr>
          <w:rFonts w:eastAsia="Calibri"/>
          <w:b w:val="0"/>
          <w:sz w:val="24"/>
          <w:lang w:eastAsia="en-US"/>
        </w:rPr>
        <w:t xml:space="preserve"> statutory guidance on Health Education expect children to know by the time they leave primary school? </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Health Education in primary schools will cover ‘Mental wellbeing’, ‘Internet safety and harms’, Physical health and fitness’, Healthy eating’, ‘Drugs, alcohol and tobacco’, ‘Health and prevention’, ‘Basic First Aid’, ‘Changing adolescent body’.</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The expected outcomes for each of these elements can be found further on in this policy. The way the Jigsaw Programme covers these is explained in the mapping document: Jigsaw 3-11 and Statutory Relationships and Health Education.</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It is important to explain that whilst the Healthy Me Puzzle (unit) in Jigsaw covers most of the statutory Health Education, some of the outcomes are taught elsewhere in Jigsaw e.g.</w:t>
      </w:r>
      <w:r w:rsidR="00F8032D" w:rsidRPr="00F93BF5">
        <w:rPr>
          <w:rFonts w:ascii="Cambria" w:eastAsia="Calibri" w:hAnsi="Cambria" w:cs="Calibri"/>
          <w:sz w:val="24"/>
          <w:lang w:eastAsia="en-US"/>
        </w:rPr>
        <w:t xml:space="preserve"> </w:t>
      </w:r>
      <w:r w:rsidRPr="00665823">
        <w:rPr>
          <w:rFonts w:ascii="Cambria" w:eastAsia="Calibri" w:hAnsi="Cambria" w:cs="Calibri"/>
          <w:sz w:val="24"/>
          <w:lang w:eastAsia="en-US"/>
        </w:rPr>
        <w:t xml:space="preserve">emotional and mental health is nurtured every lesson through the Calm me time, </w:t>
      </w:r>
      <w:r w:rsidRPr="00665823">
        <w:rPr>
          <w:rFonts w:ascii="Cambria" w:eastAsia="Calibri" w:hAnsi="Cambria" w:cs="Calibri"/>
          <w:sz w:val="24"/>
          <w:lang w:eastAsia="en-US"/>
        </w:rPr>
        <w:lastRenderedPageBreak/>
        <w:t>social skills are grown every lesson through the Connect us activity and respect is enhanced through the use of the Jigsaw Charter.</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 xml:space="preserve">Also, teaching children about puberty is now a statutory requirement which sits within the Health Education part of the </w:t>
      </w:r>
      <w:proofErr w:type="spellStart"/>
      <w:r w:rsidRPr="00665823">
        <w:rPr>
          <w:rFonts w:ascii="Cambria" w:eastAsia="Calibri" w:hAnsi="Cambria" w:cs="Calibri"/>
          <w:sz w:val="24"/>
          <w:lang w:eastAsia="en-US"/>
        </w:rPr>
        <w:t>DfE</w:t>
      </w:r>
      <w:proofErr w:type="spellEnd"/>
      <w:r w:rsidRPr="00665823">
        <w:rPr>
          <w:rFonts w:ascii="Cambria" w:eastAsia="Calibri" w:hAnsi="Cambria" w:cs="Calibri"/>
          <w:sz w:val="24"/>
          <w:lang w:eastAsia="en-US"/>
        </w:rPr>
        <w:t xml:space="preserve"> guidance within the ‘Changing adolescent body’ strand, and in Jigsaw this is taught as part of the Changing Me Puzzle (unit). </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 xml:space="preserve">Again, the mapping document </w:t>
      </w:r>
      <w:r w:rsidR="00F8032D" w:rsidRPr="00F93BF5">
        <w:rPr>
          <w:rFonts w:ascii="Cambria" w:eastAsia="Calibri" w:hAnsi="Cambria" w:cs="Calibri"/>
          <w:sz w:val="24"/>
          <w:lang w:eastAsia="en-US"/>
        </w:rPr>
        <w:t>transparently</w:t>
      </w:r>
      <w:r w:rsidRPr="00665823">
        <w:rPr>
          <w:rFonts w:ascii="Cambria" w:eastAsia="Calibri" w:hAnsi="Cambria" w:cs="Calibri"/>
          <w:sz w:val="24"/>
          <w:lang w:eastAsia="en-US"/>
        </w:rPr>
        <w:t xml:space="preserve"> shows how the Jigsaw whole-school approach spirals the learning and meets all statutory requirements and more.</w:t>
      </w:r>
    </w:p>
    <w:p w:rsidR="00665823" w:rsidRPr="00665823" w:rsidRDefault="00665823" w:rsidP="00665823">
      <w:pPr>
        <w:spacing w:after="160" w:line="240" w:lineRule="auto"/>
        <w:rPr>
          <w:rFonts w:ascii="Calibri" w:eastAsia="Calibri" w:hAnsi="Calibri" w:cs="Calibri"/>
          <w:lang w:eastAsia="en-US"/>
        </w:rPr>
      </w:pPr>
    </w:p>
    <w:p w:rsidR="00665823" w:rsidRPr="0020000D" w:rsidRDefault="00665823" w:rsidP="00665823">
      <w:pPr>
        <w:pStyle w:val="Heading2"/>
        <w:rPr>
          <w:rFonts w:eastAsia="Calibri"/>
          <w:sz w:val="28"/>
          <w:lang w:eastAsia="en-US"/>
        </w:rPr>
      </w:pPr>
      <w:r w:rsidRPr="0020000D">
        <w:rPr>
          <w:rFonts w:eastAsia="Calibri"/>
          <w:sz w:val="28"/>
          <w:lang w:eastAsia="en-US"/>
        </w:rPr>
        <w:t>Sex Education</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 xml:space="preserve">The </w:t>
      </w:r>
      <w:proofErr w:type="spellStart"/>
      <w:r w:rsidRPr="00665823">
        <w:rPr>
          <w:rFonts w:ascii="Cambria" w:eastAsia="Calibri" w:hAnsi="Cambria" w:cs="Calibri"/>
          <w:sz w:val="24"/>
          <w:lang w:eastAsia="en-US"/>
        </w:rPr>
        <w:t>DfE</w:t>
      </w:r>
      <w:proofErr w:type="spellEnd"/>
      <w:r w:rsidRPr="00665823">
        <w:rPr>
          <w:rFonts w:ascii="Cambria" w:eastAsia="Calibri" w:hAnsi="Cambria" w:cs="Calibri"/>
          <w:sz w:val="24"/>
          <w:lang w:eastAsia="en-US"/>
        </w:rPr>
        <w:t xml:space="preserve"> Guidance 2019 (p.23) recommends that all primary schools ‘have a sex education programme tailored to the age and the physical and emotional maturity of the pupils. </w:t>
      </w:r>
    </w:p>
    <w:p w:rsidR="00665823" w:rsidRPr="00665823" w:rsidRDefault="00665823" w:rsidP="00665823">
      <w:pPr>
        <w:tabs>
          <w:tab w:val="right" w:pos="8931"/>
        </w:tabs>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However, ‘Sex Education is not compulsory in primary schools’. (p. 23)</w:t>
      </w:r>
    </w:p>
    <w:p w:rsidR="00665823" w:rsidRPr="00665823" w:rsidRDefault="00665823" w:rsidP="00665823">
      <w:pPr>
        <w:spacing w:after="160" w:line="240" w:lineRule="auto"/>
        <w:rPr>
          <w:rFonts w:ascii="Cambria" w:eastAsia="Calibri" w:hAnsi="Cambria" w:cs="Calibri"/>
          <w:sz w:val="24"/>
          <w:lang w:eastAsia="en-US"/>
        </w:rPr>
      </w:pPr>
      <w:r w:rsidRPr="00665823">
        <w:rPr>
          <w:rFonts w:ascii="Cambria" w:eastAsia="Calibri" w:hAnsi="Cambria" w:cs="Calibri"/>
          <w:sz w:val="24"/>
          <w:lang w:eastAsia="en-US"/>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F93BF5" w:rsidRDefault="007F2B23" w:rsidP="00665823">
      <w:pPr>
        <w:spacing w:after="160" w:line="240" w:lineRule="auto"/>
        <w:rPr>
          <w:rFonts w:ascii="Cambria" w:hAnsi="Cambria"/>
          <w:sz w:val="24"/>
        </w:rPr>
      </w:pPr>
      <w:r w:rsidRPr="00F93BF5">
        <w:rPr>
          <w:rFonts w:ascii="Cambria" w:hAnsi="Cambria"/>
          <w:sz w:val="24"/>
        </w:rPr>
        <w:t>At St James, we believe children should understand the facts about human reproduction before they leave primary school. We define Sex Education as understanding human reproduction. We intend to teach this as part of PSHE and within Science.</w:t>
      </w:r>
    </w:p>
    <w:p w:rsidR="00F93BF5" w:rsidRPr="00F93BF5" w:rsidRDefault="00F93BF5" w:rsidP="00665823">
      <w:pPr>
        <w:spacing w:after="160" w:line="240" w:lineRule="auto"/>
        <w:rPr>
          <w:rFonts w:ascii="Cambria" w:hAnsi="Cambria"/>
          <w:sz w:val="24"/>
        </w:rPr>
      </w:pPr>
    </w:p>
    <w:p w:rsidR="007F2B23" w:rsidRPr="003C1CDD" w:rsidRDefault="007F2B23" w:rsidP="007F2B23">
      <w:pPr>
        <w:pStyle w:val="Heading2"/>
        <w:rPr>
          <w:rFonts w:eastAsia="Calibri"/>
          <w:b w:val="0"/>
          <w:sz w:val="24"/>
          <w:lang w:eastAsia="en-US"/>
        </w:rPr>
      </w:pPr>
      <w:r w:rsidRPr="003C1CDD">
        <w:rPr>
          <w:rFonts w:eastAsia="Calibri"/>
          <w:b w:val="0"/>
          <w:sz w:val="24"/>
          <w:lang w:eastAsia="en-US"/>
        </w:rPr>
        <w:t>Parents’ right to request their child be excused from Sex Education</w:t>
      </w:r>
    </w:p>
    <w:p w:rsidR="007F2B23" w:rsidRPr="005C32DD" w:rsidRDefault="007F2B23" w:rsidP="007F2B23">
      <w:pPr>
        <w:spacing w:after="0" w:line="240" w:lineRule="auto"/>
        <w:rPr>
          <w:rFonts w:ascii="Cambria" w:eastAsia="Calibri" w:hAnsi="Cambria" w:cs="Calibri"/>
          <w:sz w:val="24"/>
          <w:lang w:eastAsia="en-US"/>
        </w:rPr>
      </w:pPr>
      <w:r w:rsidRPr="005C32DD">
        <w:rPr>
          <w:rFonts w:ascii="Cambria" w:eastAsia="Calibri" w:hAnsi="Cambria" w:cs="Calibri"/>
          <w:sz w:val="24"/>
          <w:lang w:eastAsia="en-US"/>
        </w:rPr>
        <w:t xml:space="preserve">“Parents have the right to request that their child be withdrawn from some or all of sex </w:t>
      </w:r>
    </w:p>
    <w:p w:rsidR="007F2B23" w:rsidRPr="005C32DD" w:rsidRDefault="007F2B23" w:rsidP="007F2B23">
      <w:pPr>
        <w:spacing w:after="0" w:line="240" w:lineRule="auto"/>
        <w:rPr>
          <w:rFonts w:ascii="Cambria" w:eastAsia="Calibri" w:hAnsi="Cambria" w:cs="Calibri"/>
          <w:sz w:val="24"/>
          <w:lang w:eastAsia="en-US"/>
        </w:rPr>
      </w:pPr>
      <w:proofErr w:type="gramStart"/>
      <w:r w:rsidRPr="005C32DD">
        <w:rPr>
          <w:rFonts w:ascii="Cambria" w:eastAsia="Calibri" w:hAnsi="Cambria" w:cs="Calibri"/>
          <w:sz w:val="24"/>
          <w:lang w:eastAsia="en-US"/>
        </w:rPr>
        <w:t>education</w:t>
      </w:r>
      <w:proofErr w:type="gramEnd"/>
      <w:r w:rsidRPr="005C32DD">
        <w:rPr>
          <w:rFonts w:ascii="Cambria" w:eastAsia="Calibri" w:hAnsi="Cambria" w:cs="Calibri"/>
          <w:sz w:val="24"/>
          <w:lang w:eastAsia="en-US"/>
        </w:rPr>
        <w:t xml:space="preserve"> delivered as part of statutory Relationships and Sex Education” </w:t>
      </w:r>
      <w:proofErr w:type="spellStart"/>
      <w:r w:rsidRPr="005C32DD">
        <w:rPr>
          <w:rFonts w:ascii="Cambria" w:eastAsia="Calibri" w:hAnsi="Cambria" w:cs="Calibri"/>
          <w:sz w:val="24"/>
          <w:lang w:eastAsia="en-US"/>
        </w:rPr>
        <w:t>DfE</w:t>
      </w:r>
      <w:proofErr w:type="spellEnd"/>
      <w:r w:rsidRPr="005C32DD">
        <w:rPr>
          <w:rFonts w:ascii="Cambria" w:eastAsia="Calibri" w:hAnsi="Cambria" w:cs="Calibri"/>
          <w:sz w:val="24"/>
          <w:lang w:eastAsia="en-US"/>
        </w:rPr>
        <w:t xml:space="preserve"> Guidance p.17</w:t>
      </w:r>
    </w:p>
    <w:p w:rsidR="007F2B23" w:rsidRPr="005C32DD" w:rsidRDefault="007F2B23" w:rsidP="007F2B23">
      <w:pPr>
        <w:spacing w:after="0" w:line="240" w:lineRule="auto"/>
        <w:rPr>
          <w:rFonts w:ascii="Cambria" w:eastAsia="Calibri" w:hAnsi="Cambria" w:cs="Calibri"/>
          <w:sz w:val="24"/>
          <w:lang w:eastAsia="en-US"/>
        </w:rPr>
      </w:pPr>
    </w:p>
    <w:p w:rsidR="007F2B23" w:rsidRPr="005C32DD" w:rsidRDefault="007F2B23" w:rsidP="007F2B23">
      <w:pPr>
        <w:spacing w:after="0" w:line="240" w:lineRule="auto"/>
        <w:rPr>
          <w:rFonts w:ascii="Cambria" w:eastAsia="Calibri" w:hAnsi="Cambria" w:cs="Calibri"/>
          <w:sz w:val="24"/>
          <w:lang w:eastAsia="en-US"/>
        </w:rPr>
      </w:pPr>
      <w:r w:rsidRPr="005C32DD">
        <w:rPr>
          <w:rFonts w:ascii="Cambria" w:eastAsia="Calibri" w:hAnsi="Cambria" w:cs="Calibri"/>
          <w:sz w:val="24"/>
          <w:lang w:eastAsia="en-US"/>
        </w:rPr>
        <w:t>At St James puberty is taught as a statutory requirement o</w:t>
      </w:r>
      <w:r w:rsidR="005C32DD">
        <w:rPr>
          <w:rFonts w:ascii="Cambria" w:eastAsia="Calibri" w:hAnsi="Cambria" w:cs="Calibri"/>
          <w:sz w:val="24"/>
          <w:lang w:eastAsia="en-US"/>
        </w:rPr>
        <w:t xml:space="preserve">f Health Education and covered </w:t>
      </w:r>
      <w:r w:rsidRPr="005C32DD">
        <w:rPr>
          <w:rFonts w:ascii="Cambria" w:eastAsia="Calibri" w:hAnsi="Cambria" w:cs="Calibri"/>
          <w:sz w:val="24"/>
          <w:lang w:eastAsia="en-US"/>
        </w:rPr>
        <w:t>by our Jigsaw PSHE Programme in the ‘Changing Me’ Puzzl</w:t>
      </w:r>
      <w:r w:rsidR="005C32DD">
        <w:rPr>
          <w:rFonts w:ascii="Cambria" w:eastAsia="Calibri" w:hAnsi="Cambria" w:cs="Calibri"/>
          <w:sz w:val="24"/>
          <w:lang w:eastAsia="en-US"/>
        </w:rPr>
        <w:t xml:space="preserve">e (unit). We conclude that sex </w:t>
      </w:r>
      <w:r w:rsidRPr="005C32DD">
        <w:rPr>
          <w:rFonts w:ascii="Cambria" w:eastAsia="Calibri" w:hAnsi="Cambria" w:cs="Calibri"/>
          <w:sz w:val="24"/>
          <w:lang w:eastAsia="en-US"/>
        </w:rPr>
        <w:t>education refers to Human Reproduction, and therefore in</w:t>
      </w:r>
      <w:r w:rsidR="005C32DD">
        <w:rPr>
          <w:rFonts w:ascii="Cambria" w:eastAsia="Calibri" w:hAnsi="Cambria" w:cs="Calibri"/>
          <w:sz w:val="24"/>
          <w:lang w:eastAsia="en-US"/>
        </w:rPr>
        <w:t xml:space="preserve">form parents of their right to </w:t>
      </w:r>
      <w:r w:rsidRPr="005C32DD">
        <w:rPr>
          <w:rFonts w:ascii="Cambria" w:eastAsia="Calibri" w:hAnsi="Cambria" w:cs="Calibri"/>
          <w:sz w:val="24"/>
          <w:lang w:eastAsia="en-US"/>
        </w:rPr>
        <w:t>request their child be withdrawn from the PSHE lessons that explici</w:t>
      </w:r>
      <w:r w:rsidR="005C32DD">
        <w:rPr>
          <w:rFonts w:ascii="Cambria" w:eastAsia="Calibri" w:hAnsi="Cambria" w:cs="Calibri"/>
          <w:sz w:val="24"/>
          <w:lang w:eastAsia="en-US"/>
        </w:rPr>
        <w:t xml:space="preserve">tly teach this i.e. the Jigsaw </w:t>
      </w:r>
      <w:r w:rsidRPr="005C32DD">
        <w:rPr>
          <w:rFonts w:ascii="Cambria" w:eastAsia="Calibri" w:hAnsi="Cambria" w:cs="Calibri"/>
          <w:sz w:val="24"/>
          <w:lang w:eastAsia="en-US"/>
        </w:rPr>
        <w:t>Changing Me Puzzle (unit) e.g.</w:t>
      </w:r>
    </w:p>
    <w:p w:rsidR="007F2B23" w:rsidRPr="005C32DD" w:rsidRDefault="007F2B23" w:rsidP="007F2B23">
      <w:pPr>
        <w:spacing w:after="0" w:line="240" w:lineRule="auto"/>
        <w:rPr>
          <w:rFonts w:ascii="Cambria" w:eastAsia="Calibri" w:hAnsi="Cambria" w:cs="Calibri"/>
          <w:sz w:val="24"/>
          <w:lang w:eastAsia="en-US"/>
        </w:rPr>
      </w:pPr>
    </w:p>
    <w:p w:rsidR="007F2B23" w:rsidRPr="005C32DD" w:rsidRDefault="007F2B23" w:rsidP="007F2B23">
      <w:pPr>
        <w:pStyle w:val="ListParagraph"/>
        <w:numPr>
          <w:ilvl w:val="0"/>
          <w:numId w:val="7"/>
        </w:numPr>
        <w:spacing w:after="160" w:line="240" w:lineRule="auto"/>
        <w:rPr>
          <w:rFonts w:ascii="Cambria" w:eastAsia="Calibri" w:hAnsi="Cambria" w:cs="Calibri"/>
          <w:sz w:val="24"/>
          <w:lang w:eastAsia="en-US"/>
        </w:rPr>
      </w:pPr>
      <w:r w:rsidRPr="005C32DD">
        <w:rPr>
          <w:rFonts w:ascii="Cambria" w:eastAsia="Calibri" w:hAnsi="Cambria" w:cs="Calibri"/>
          <w:sz w:val="24"/>
          <w:lang w:eastAsia="en-US"/>
        </w:rPr>
        <w:t>Year 4, Lesson 2 (Having a baby))</w:t>
      </w:r>
    </w:p>
    <w:p w:rsidR="007F2B23" w:rsidRPr="005C32DD" w:rsidRDefault="007F2B23" w:rsidP="007F2B23">
      <w:pPr>
        <w:pStyle w:val="ListParagraph"/>
        <w:numPr>
          <w:ilvl w:val="0"/>
          <w:numId w:val="7"/>
        </w:numPr>
        <w:spacing w:after="160" w:line="240" w:lineRule="auto"/>
        <w:rPr>
          <w:rFonts w:ascii="Cambria" w:eastAsia="Calibri" w:hAnsi="Cambria" w:cs="Calibri"/>
          <w:sz w:val="24"/>
          <w:lang w:eastAsia="en-US"/>
        </w:rPr>
      </w:pPr>
      <w:r w:rsidRPr="005C32DD">
        <w:rPr>
          <w:rFonts w:ascii="Cambria" w:eastAsia="Calibri" w:hAnsi="Cambria" w:cs="Calibri"/>
          <w:sz w:val="24"/>
          <w:lang w:eastAsia="en-US"/>
        </w:rPr>
        <w:t>Year 5, Lesson 4 (Conception)</w:t>
      </w:r>
    </w:p>
    <w:p w:rsidR="007F2B23" w:rsidRPr="005C32DD" w:rsidRDefault="007F2B23" w:rsidP="007F2B23">
      <w:pPr>
        <w:pStyle w:val="ListParagraph"/>
        <w:numPr>
          <w:ilvl w:val="0"/>
          <w:numId w:val="7"/>
        </w:numPr>
        <w:spacing w:after="160" w:line="240" w:lineRule="auto"/>
        <w:rPr>
          <w:rFonts w:ascii="Cambria" w:eastAsia="Calibri" w:hAnsi="Cambria" w:cs="Calibri"/>
          <w:sz w:val="24"/>
          <w:lang w:eastAsia="en-US"/>
        </w:rPr>
      </w:pPr>
      <w:r w:rsidRPr="005C32DD">
        <w:rPr>
          <w:rFonts w:ascii="Cambria" w:eastAsia="Calibri" w:hAnsi="Cambria" w:cs="Calibri"/>
          <w:sz w:val="24"/>
          <w:lang w:eastAsia="en-US"/>
        </w:rPr>
        <w:t>Year 6, Lesson 3 (Conception, birth)</w:t>
      </w:r>
    </w:p>
    <w:p w:rsidR="00665823" w:rsidRPr="00665823" w:rsidRDefault="007F2B23" w:rsidP="00665823">
      <w:pPr>
        <w:spacing w:after="160" w:line="240" w:lineRule="auto"/>
        <w:rPr>
          <w:rFonts w:ascii="Cambria" w:eastAsia="Calibri" w:hAnsi="Cambria" w:cs="Calibri"/>
          <w:sz w:val="24"/>
          <w:lang w:eastAsia="en-US"/>
        </w:rPr>
      </w:pPr>
      <w:r w:rsidRPr="00F93BF5">
        <w:rPr>
          <w:rFonts w:ascii="Cambria" w:eastAsia="Calibri" w:hAnsi="Cambria" w:cs="Calibri"/>
          <w:sz w:val="24"/>
          <w:lang w:eastAsia="en-US"/>
        </w:rPr>
        <w:t>In order to teach this in a scientific context, and knowing th</w:t>
      </w:r>
      <w:r w:rsidR="005C32DD" w:rsidRPr="00F93BF5">
        <w:rPr>
          <w:rFonts w:ascii="Cambria" w:eastAsia="Calibri" w:hAnsi="Cambria" w:cs="Calibri"/>
          <w:sz w:val="24"/>
          <w:lang w:eastAsia="en-US"/>
        </w:rPr>
        <w:t xml:space="preserve">at National Curriculum Science </w:t>
      </w:r>
      <w:r w:rsidR="00665823" w:rsidRPr="00665823">
        <w:rPr>
          <w:rFonts w:ascii="Cambria" w:eastAsia="Calibri" w:hAnsi="Cambria" w:cs="Calibri"/>
          <w:bCs/>
          <w:sz w:val="24"/>
          <w:lang w:eastAsia="en-US"/>
        </w:rPr>
        <w:t>requires children to know how mammals reproduce, we have opted to teach this within our Science curriculum, not within PSHE or Relationships and Sex Education as we believe this is most appropriate for our children.</w:t>
      </w:r>
    </w:p>
    <w:p w:rsidR="00665823" w:rsidRDefault="00665823" w:rsidP="005C32DD">
      <w:pPr>
        <w:spacing w:after="160" w:line="240" w:lineRule="auto"/>
        <w:rPr>
          <w:rFonts w:ascii="Cambria" w:eastAsia="Calibri" w:hAnsi="Cambria" w:cs="Calibri"/>
          <w:bCs/>
          <w:sz w:val="24"/>
          <w:lang w:eastAsia="en-US"/>
        </w:rPr>
      </w:pPr>
      <w:r w:rsidRPr="00665823">
        <w:rPr>
          <w:rFonts w:ascii="Cambria" w:eastAsia="Calibri" w:hAnsi="Cambria" w:cs="Calibri"/>
          <w:bCs/>
          <w:sz w:val="24"/>
          <w:lang w:eastAsia="en-US"/>
        </w:rPr>
        <w:t xml:space="preserve">Therefore the parent right to withdraw their child is not applicable. We are of course happy to discuss the content of the curriculum </w:t>
      </w:r>
      <w:r w:rsidR="005C32DD" w:rsidRPr="00F93BF5">
        <w:rPr>
          <w:rFonts w:ascii="Cambria" w:eastAsia="Calibri" w:hAnsi="Cambria" w:cs="Calibri"/>
          <w:bCs/>
          <w:sz w:val="24"/>
          <w:lang w:eastAsia="en-US"/>
        </w:rPr>
        <w:t>prior to teaching it.</w:t>
      </w:r>
    </w:p>
    <w:p w:rsidR="00F93BF5" w:rsidRPr="00665823" w:rsidRDefault="00F93BF5" w:rsidP="005C32DD">
      <w:pPr>
        <w:spacing w:after="160" w:line="240" w:lineRule="auto"/>
        <w:rPr>
          <w:rFonts w:ascii="Cambria" w:eastAsia="Calibri" w:hAnsi="Cambria" w:cs="Calibri"/>
          <w:sz w:val="24"/>
          <w:lang w:eastAsia="en-US"/>
        </w:rPr>
      </w:pPr>
    </w:p>
    <w:p w:rsidR="00665823" w:rsidRPr="0020000D" w:rsidRDefault="00665823" w:rsidP="005C32DD">
      <w:pPr>
        <w:pStyle w:val="Heading2"/>
        <w:rPr>
          <w:rFonts w:eastAsia="Calibri"/>
          <w:sz w:val="28"/>
          <w:lang w:eastAsia="en-US"/>
        </w:rPr>
      </w:pPr>
      <w:r w:rsidRPr="0020000D">
        <w:rPr>
          <w:rFonts w:eastAsia="Calibri"/>
          <w:sz w:val="28"/>
          <w:lang w:eastAsia="en-US"/>
        </w:rPr>
        <w:t>Monitoring and Review</w:t>
      </w:r>
    </w:p>
    <w:p w:rsidR="00665823" w:rsidRPr="00665823" w:rsidRDefault="00665823" w:rsidP="00665823">
      <w:pPr>
        <w:autoSpaceDE w:val="0"/>
        <w:autoSpaceDN w:val="0"/>
        <w:adjustRightInd w:val="0"/>
        <w:spacing w:after="0" w:line="240" w:lineRule="auto"/>
        <w:rPr>
          <w:rFonts w:ascii="Cambria" w:eastAsia="Calibri" w:hAnsi="Cambria" w:cs="Calibri"/>
          <w:color w:val="000000"/>
          <w:sz w:val="24"/>
          <w:lang w:eastAsia="en-US"/>
        </w:rPr>
      </w:pPr>
      <w:r w:rsidRPr="00665823">
        <w:rPr>
          <w:rFonts w:ascii="Cambria" w:eastAsia="Calibri" w:hAnsi="Cambria" w:cs="FuturaBT-Light"/>
          <w:color w:val="000000"/>
          <w:sz w:val="24"/>
          <w:lang w:eastAsia="en-US"/>
        </w:rPr>
        <w:t xml:space="preserve">The Curriculum Committee of the governing body monitors this policy on an annual basis. This committee reports its findings and recommendations to the full governing body, as necessary, if the policy needs modification. The Curriculum Committee gives serious consideration to any comments from parents about the PSHE (RSHE) programme, and makes a record of all such comments. Governors scrutinise and ratify teaching materials to check they are in accordance with the school’s ethos. </w:t>
      </w:r>
    </w:p>
    <w:p w:rsidR="00665823" w:rsidRPr="00665823" w:rsidRDefault="00665823" w:rsidP="00665823">
      <w:pPr>
        <w:autoSpaceDE w:val="0"/>
        <w:autoSpaceDN w:val="0"/>
        <w:adjustRightInd w:val="0"/>
        <w:spacing w:after="0" w:line="240" w:lineRule="auto"/>
        <w:rPr>
          <w:rFonts w:ascii="Calibri" w:eastAsia="Calibri" w:hAnsi="Calibri" w:cs="Calibri"/>
          <w:lang w:eastAsia="en-US"/>
        </w:rPr>
      </w:pPr>
    </w:p>
    <w:p w:rsidR="00665823" w:rsidRPr="0020000D" w:rsidRDefault="00665823" w:rsidP="005C32DD">
      <w:pPr>
        <w:pStyle w:val="Heading2"/>
        <w:rPr>
          <w:rFonts w:eastAsia="Calibri"/>
          <w:sz w:val="28"/>
          <w:lang w:eastAsia="en-US"/>
        </w:rPr>
      </w:pPr>
      <w:r w:rsidRPr="0020000D">
        <w:rPr>
          <w:rFonts w:eastAsia="Calibri"/>
          <w:sz w:val="28"/>
          <w:lang w:eastAsia="en-US"/>
        </w:rPr>
        <w:t>Equality</w:t>
      </w:r>
    </w:p>
    <w:p w:rsidR="00665823" w:rsidRPr="003C1CDD" w:rsidRDefault="00665823" w:rsidP="003C1CDD">
      <w:pPr>
        <w:pStyle w:val="Heading2"/>
        <w:rPr>
          <w:rFonts w:eastAsia="Calibri"/>
          <w:b w:val="0"/>
          <w:lang w:eastAsia="en-US"/>
        </w:rPr>
      </w:pPr>
      <w:r w:rsidRPr="003C1CDD">
        <w:rPr>
          <w:rFonts w:eastAsia="Calibri"/>
          <w:b w:val="0"/>
          <w:lang w:eastAsia="en-US"/>
        </w:rPr>
        <w:t>This policy will inform the school’s Equalities Plan.</w:t>
      </w:r>
    </w:p>
    <w:p w:rsidR="00665823" w:rsidRPr="00665823" w:rsidRDefault="00665823" w:rsidP="00665823">
      <w:pPr>
        <w:autoSpaceDE w:val="0"/>
        <w:autoSpaceDN w:val="0"/>
        <w:adjustRightInd w:val="0"/>
        <w:spacing w:after="0" w:line="240" w:lineRule="auto"/>
        <w:rPr>
          <w:rFonts w:ascii="Cambria" w:eastAsia="Calibri" w:hAnsi="Cambria" w:cs="Calibri"/>
          <w:bCs/>
          <w:iCs/>
          <w:sz w:val="24"/>
          <w:lang w:eastAsia="en-US"/>
        </w:rPr>
      </w:pPr>
      <w:r w:rsidRPr="00665823">
        <w:rPr>
          <w:rFonts w:ascii="Cambria" w:eastAsia="Calibri" w:hAnsi="Cambria" w:cs="Calibri"/>
          <w:bCs/>
          <w:iCs/>
          <w:sz w:val="24"/>
          <w:lang w:eastAsia="en-US"/>
        </w:rPr>
        <w:t xml:space="preserve">The </w:t>
      </w:r>
      <w:proofErr w:type="spellStart"/>
      <w:r w:rsidRPr="00665823">
        <w:rPr>
          <w:rFonts w:ascii="Cambria" w:eastAsia="Calibri" w:hAnsi="Cambria" w:cs="Calibri"/>
          <w:bCs/>
          <w:iCs/>
          <w:sz w:val="24"/>
          <w:lang w:eastAsia="en-US"/>
        </w:rPr>
        <w:t>DfE</w:t>
      </w:r>
      <w:proofErr w:type="spellEnd"/>
      <w:r w:rsidRPr="00665823">
        <w:rPr>
          <w:rFonts w:ascii="Cambria" w:eastAsia="Calibri" w:hAnsi="Cambria" w:cs="Calibri"/>
          <w:bCs/>
          <w:iCs/>
          <w:sz w:val="24"/>
          <w:lang w:eastAsia="en-US"/>
        </w:rPr>
        <w:t xml:space="preserve"> Guidance 2019 (p. 15) states, </w:t>
      </w:r>
      <w:r w:rsidR="00F8032D" w:rsidRPr="00665823">
        <w:rPr>
          <w:rFonts w:ascii="Cambria" w:eastAsia="Calibri" w:hAnsi="Cambria" w:cs="Calibri"/>
          <w:bCs/>
          <w:iCs/>
          <w:sz w:val="24"/>
          <w:lang w:eastAsia="en-US"/>
        </w:rPr>
        <w:t>“Schools</w:t>
      </w:r>
      <w:r w:rsidRPr="00665823">
        <w:rPr>
          <w:rFonts w:ascii="Cambria" w:eastAsia="Calibri" w:hAnsi="Cambria" w:cs="Calibri"/>
          <w:bCs/>
          <w:iCs/>
          <w:sz w:val="24"/>
          <w:lang w:eastAsia="en-US"/>
        </w:rPr>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665823" w:rsidRPr="00665823" w:rsidRDefault="00665823" w:rsidP="00665823">
      <w:pPr>
        <w:autoSpaceDE w:val="0"/>
        <w:autoSpaceDN w:val="0"/>
        <w:adjustRightInd w:val="0"/>
        <w:spacing w:after="0" w:line="240" w:lineRule="auto"/>
        <w:rPr>
          <w:rFonts w:ascii="Cambria" w:eastAsia="Calibri" w:hAnsi="Cambria" w:cs="Calibri"/>
          <w:bCs/>
          <w:iCs/>
          <w:sz w:val="24"/>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bCs/>
          <w:iCs/>
          <w:sz w:val="24"/>
          <w:lang w:eastAsia="en-US"/>
        </w:rPr>
      </w:pPr>
      <w:r w:rsidRPr="00665823">
        <w:rPr>
          <w:rFonts w:ascii="Cambria" w:eastAsia="Calibri" w:hAnsi="Cambria" w:cs="Calibri"/>
          <w:bCs/>
          <w:iCs/>
          <w:sz w:val="24"/>
          <w:lang w:eastAsia="en-US"/>
        </w:rPr>
        <w:t xml:space="preserve">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 </w:t>
      </w:r>
    </w:p>
    <w:p w:rsidR="00665823" w:rsidRPr="00665823" w:rsidRDefault="00665823" w:rsidP="00665823">
      <w:pPr>
        <w:autoSpaceDE w:val="0"/>
        <w:autoSpaceDN w:val="0"/>
        <w:adjustRightInd w:val="0"/>
        <w:spacing w:after="0" w:line="240" w:lineRule="auto"/>
        <w:rPr>
          <w:rFonts w:ascii="Cambria" w:eastAsia="Calibri" w:hAnsi="Cambria" w:cs="FuturaBT-Light"/>
          <w:color w:val="000000"/>
          <w:sz w:val="24"/>
          <w:lang w:eastAsia="en-US"/>
        </w:rPr>
      </w:pPr>
    </w:p>
    <w:p w:rsidR="00665823" w:rsidRDefault="00665823" w:rsidP="00665823">
      <w:pPr>
        <w:autoSpaceDE w:val="0"/>
        <w:autoSpaceDN w:val="0"/>
        <w:adjustRightInd w:val="0"/>
        <w:spacing w:after="0" w:line="240" w:lineRule="auto"/>
        <w:rPr>
          <w:rFonts w:ascii="Cambria" w:eastAsia="Calibri" w:hAnsi="Cambria" w:cs="FuturaBT-Light"/>
          <w:color w:val="000000"/>
          <w:sz w:val="24"/>
          <w:lang w:eastAsia="en-US"/>
        </w:rPr>
      </w:pPr>
      <w:r w:rsidRPr="00665823">
        <w:rPr>
          <w:rFonts w:ascii="Cambria" w:eastAsia="Calibri" w:hAnsi="Cambria" w:cs="FuturaBT-Light"/>
          <w:color w:val="000000"/>
          <w:sz w:val="24"/>
          <w:lang w:eastAsia="en-US"/>
        </w:rPr>
        <w:t xml:space="preserve">This can also have an impact on any anti-bullying policies in regard to these characteristics being the reason for the issue. The Church of England document “Valuing all God’s Children”, 2019, states: </w:t>
      </w:r>
    </w:p>
    <w:p w:rsidR="005C32DD" w:rsidRPr="00665823" w:rsidRDefault="005C32DD" w:rsidP="00665823">
      <w:pPr>
        <w:autoSpaceDE w:val="0"/>
        <w:autoSpaceDN w:val="0"/>
        <w:adjustRightInd w:val="0"/>
        <w:spacing w:after="0" w:line="240" w:lineRule="auto"/>
        <w:rPr>
          <w:rFonts w:ascii="Cambria" w:eastAsia="Calibri" w:hAnsi="Cambria" w:cs="FuturaBT-Light"/>
          <w:color w:val="000000"/>
          <w:sz w:val="24"/>
          <w:lang w:eastAsia="en-US"/>
        </w:rPr>
      </w:pPr>
    </w:p>
    <w:p w:rsidR="00665823" w:rsidRPr="00665823" w:rsidRDefault="00665823" w:rsidP="00665823">
      <w:pPr>
        <w:autoSpaceDE w:val="0"/>
        <w:autoSpaceDN w:val="0"/>
        <w:adjustRightInd w:val="0"/>
        <w:spacing w:after="0" w:line="240" w:lineRule="auto"/>
        <w:ind w:left="360"/>
        <w:rPr>
          <w:rFonts w:ascii="Cambria" w:eastAsia="Calibri" w:hAnsi="Cambria" w:cs="Times New Roman"/>
          <w:sz w:val="24"/>
          <w:lang w:eastAsia="en-US"/>
        </w:rPr>
      </w:pPr>
      <w:r w:rsidRPr="00665823">
        <w:rPr>
          <w:rFonts w:ascii="Cambria" w:eastAsia="Calibri" w:hAnsi="Cambria" w:cs="FuturaBT-Light"/>
          <w:color w:val="000000"/>
          <w:sz w:val="24"/>
          <w:lang w:eastAsia="en-US"/>
        </w:rPr>
        <w:t>“</w:t>
      </w:r>
      <w:r w:rsidRPr="00665823">
        <w:rPr>
          <w:rFonts w:ascii="Cambria" w:eastAsia="Calibri" w:hAnsi="Cambria" w:cs="Times New Roman"/>
          <w:i/>
          <w:sz w:val="24"/>
          <w:lang w:eastAsia="en-US"/>
        </w:rPr>
        <w:t xml:space="preserve">Schools should ensure that they have clear anti-bullying policies on preventing and tackling homophobic, </w:t>
      </w:r>
      <w:proofErr w:type="spellStart"/>
      <w:r w:rsidRPr="00665823">
        <w:rPr>
          <w:rFonts w:ascii="Cambria" w:eastAsia="Calibri" w:hAnsi="Cambria" w:cs="Times New Roman"/>
          <w:i/>
          <w:sz w:val="24"/>
          <w:lang w:eastAsia="en-US"/>
        </w:rPr>
        <w:t>biphobic</w:t>
      </w:r>
      <w:proofErr w:type="spellEnd"/>
      <w:r w:rsidRPr="00665823">
        <w:rPr>
          <w:rFonts w:ascii="Cambria" w:eastAsia="Calibri" w:hAnsi="Cambria" w:cs="Times New Roman"/>
          <w:i/>
          <w:sz w:val="24"/>
          <w:lang w:eastAsia="en-US"/>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how to report incidents. Pupils should be confident that if they report bullying it will be taken seriously."</w:t>
      </w:r>
      <w:r w:rsidRPr="00665823">
        <w:rPr>
          <w:rFonts w:ascii="Cambria" w:eastAsia="Calibri" w:hAnsi="Cambria" w:cs="Times New Roman"/>
          <w:sz w:val="24"/>
          <w:lang w:eastAsia="en-US"/>
        </w:rPr>
        <w:t xml:space="preserve"> </w:t>
      </w:r>
    </w:p>
    <w:p w:rsidR="00665823" w:rsidRPr="00665823" w:rsidRDefault="00665823" w:rsidP="00665823">
      <w:pPr>
        <w:autoSpaceDE w:val="0"/>
        <w:autoSpaceDN w:val="0"/>
        <w:adjustRightInd w:val="0"/>
        <w:spacing w:after="0" w:line="240" w:lineRule="auto"/>
        <w:rPr>
          <w:rFonts w:ascii="Calibri" w:eastAsia="Calibri" w:hAnsi="Calibri" w:cs="Times New Roman"/>
          <w:lang w:eastAsia="en-US"/>
        </w:rPr>
      </w:pPr>
    </w:p>
    <w:p w:rsidR="00665823" w:rsidRPr="00665823" w:rsidRDefault="00665823" w:rsidP="00665823">
      <w:pPr>
        <w:autoSpaceDE w:val="0"/>
        <w:autoSpaceDN w:val="0"/>
        <w:adjustRightInd w:val="0"/>
        <w:spacing w:after="0" w:line="240" w:lineRule="auto"/>
        <w:rPr>
          <w:rFonts w:ascii="Cambria" w:eastAsia="Calibri" w:hAnsi="Cambria" w:cs="Times New Roman"/>
          <w:lang w:eastAsia="en-US"/>
        </w:rPr>
      </w:pPr>
      <w:r w:rsidRPr="00665823">
        <w:rPr>
          <w:rFonts w:ascii="Cambria" w:eastAsia="Calibri" w:hAnsi="Cambria" w:cs="Times New Roman"/>
          <w:sz w:val="24"/>
          <w:lang w:eastAsia="en-US"/>
        </w:rPr>
        <w:t>It also asserts:</w:t>
      </w:r>
    </w:p>
    <w:p w:rsidR="00665823" w:rsidRPr="00665823" w:rsidRDefault="00665823" w:rsidP="00665823">
      <w:pPr>
        <w:autoSpaceDE w:val="0"/>
        <w:autoSpaceDN w:val="0"/>
        <w:adjustRightInd w:val="0"/>
        <w:spacing w:after="0" w:line="240" w:lineRule="auto"/>
        <w:rPr>
          <w:rFonts w:ascii="Calibri" w:eastAsia="Calibri" w:hAnsi="Calibri" w:cs="Calibri"/>
          <w:lang w:eastAsia="en-US"/>
        </w:rPr>
      </w:pPr>
    </w:p>
    <w:p w:rsidR="00665823" w:rsidRPr="00665823" w:rsidRDefault="00665823" w:rsidP="00665823">
      <w:pPr>
        <w:autoSpaceDE w:val="0"/>
        <w:autoSpaceDN w:val="0"/>
        <w:adjustRightInd w:val="0"/>
        <w:spacing w:after="0" w:line="240" w:lineRule="auto"/>
        <w:rPr>
          <w:rFonts w:ascii="Cambria" w:eastAsia="Calibri" w:hAnsi="Cambria" w:cs="Times New Roman"/>
          <w:i/>
          <w:sz w:val="24"/>
          <w:lang w:eastAsia="en-US"/>
        </w:rPr>
      </w:pPr>
      <w:r w:rsidRPr="00665823">
        <w:rPr>
          <w:rFonts w:ascii="Cambria" w:eastAsia="Calibri" w:hAnsi="Cambria" w:cs="Calibri"/>
          <w:i/>
          <w:sz w:val="24"/>
          <w:lang w:eastAsia="en-US"/>
        </w:rPr>
        <w:t>“</w:t>
      </w:r>
      <w:r w:rsidRPr="00665823">
        <w:rPr>
          <w:rFonts w:ascii="Cambria" w:eastAsia="Calibri" w:hAnsi="Cambria" w:cs="Times New Roman"/>
          <w:i/>
          <w:sz w:val="24"/>
          <w:lang w:eastAsia="en-US"/>
        </w:rPr>
        <w:t>Central to Christian theology is the truth that every single one of us is made in the image of God. Every one of us is loved unconditionally by God. We must avoid, at all costs, diminishing the dignity of any individual to a stereotype or a problem. Church of England schools offer a community where everyone is a person known and loved by God, supported to know their intrinsic value” (page 1)</w:t>
      </w:r>
    </w:p>
    <w:p w:rsidR="00665823" w:rsidRPr="00665823" w:rsidRDefault="00665823" w:rsidP="00665823">
      <w:pPr>
        <w:autoSpaceDE w:val="0"/>
        <w:autoSpaceDN w:val="0"/>
        <w:adjustRightInd w:val="0"/>
        <w:spacing w:after="0" w:line="240" w:lineRule="auto"/>
        <w:rPr>
          <w:rFonts w:ascii="Calibri" w:eastAsia="Calibri" w:hAnsi="Calibri" w:cs="Calibri"/>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sz w:val="24"/>
          <w:lang w:eastAsia="en-US"/>
        </w:rPr>
      </w:pPr>
      <w:r w:rsidRPr="00665823">
        <w:rPr>
          <w:rFonts w:ascii="Cambria" w:eastAsia="Calibri" w:hAnsi="Cambria" w:cs="Times New Roman"/>
          <w:sz w:val="24"/>
          <w:lang w:eastAsia="en-US"/>
        </w:rPr>
        <w:lastRenderedPageBreak/>
        <w:t>“</w:t>
      </w:r>
      <w:r w:rsidRPr="00665823">
        <w:rPr>
          <w:rFonts w:ascii="Cambria" w:eastAsia="Calibri" w:hAnsi="Cambria" w:cs="Times New Roman"/>
          <w:i/>
          <w:sz w:val="24"/>
          <w:lang w:eastAsia="en-US"/>
        </w:rPr>
        <w:t>Opportunities to discuss issues to do with self-esteem, identity and bullying, including HBT (</w:t>
      </w:r>
      <w:r w:rsidRPr="00665823">
        <w:rPr>
          <w:rFonts w:ascii="Cambria" w:eastAsia="Calibri" w:hAnsi="Cambria" w:cs="Times New Roman"/>
          <w:sz w:val="24"/>
          <w:lang w:eastAsia="en-US"/>
        </w:rPr>
        <w:t xml:space="preserve">homophobic, </w:t>
      </w:r>
      <w:proofErr w:type="spellStart"/>
      <w:r w:rsidRPr="00665823">
        <w:rPr>
          <w:rFonts w:ascii="Cambria" w:eastAsia="Calibri" w:hAnsi="Cambria" w:cs="Times New Roman"/>
          <w:sz w:val="24"/>
          <w:lang w:eastAsia="en-US"/>
        </w:rPr>
        <w:t>biphobic</w:t>
      </w:r>
      <w:proofErr w:type="spellEnd"/>
      <w:r w:rsidRPr="00665823">
        <w:rPr>
          <w:rFonts w:ascii="Cambria" w:eastAsia="Calibri" w:hAnsi="Cambria" w:cs="Times New Roman"/>
          <w:sz w:val="24"/>
          <w:lang w:eastAsia="en-US"/>
        </w:rPr>
        <w:t xml:space="preserve"> and transphobic)</w:t>
      </w:r>
      <w:r w:rsidRPr="00665823">
        <w:rPr>
          <w:rFonts w:ascii="Cambria" w:eastAsia="Calibri" w:hAnsi="Cambria" w:cs="Times New Roman"/>
          <w:i/>
          <w:sz w:val="24"/>
          <w:lang w:eastAsia="en-US"/>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 (</w:t>
      </w:r>
      <w:r w:rsidRPr="00665823">
        <w:rPr>
          <w:rFonts w:ascii="Cambria" w:eastAsia="Calibri" w:hAnsi="Cambria" w:cs="Times New Roman"/>
          <w:sz w:val="24"/>
          <w:lang w:eastAsia="en-US"/>
        </w:rPr>
        <w:t>Page 6</w:t>
      </w:r>
      <w:r w:rsidRPr="00665823">
        <w:rPr>
          <w:rFonts w:ascii="Cambria" w:eastAsia="Calibri" w:hAnsi="Cambria" w:cs="Times New Roman"/>
          <w:i/>
          <w:sz w:val="24"/>
          <w:lang w:eastAsia="en-US"/>
        </w:rPr>
        <w:t>)</w:t>
      </w:r>
    </w:p>
    <w:p w:rsidR="00665823" w:rsidRPr="00665823" w:rsidRDefault="00665823" w:rsidP="00665823">
      <w:pPr>
        <w:autoSpaceDE w:val="0"/>
        <w:autoSpaceDN w:val="0"/>
        <w:adjustRightInd w:val="0"/>
        <w:spacing w:after="0" w:line="240" w:lineRule="auto"/>
        <w:rPr>
          <w:rFonts w:ascii="Calibri" w:eastAsia="Calibri" w:hAnsi="Calibri" w:cs="Times New Roman"/>
          <w:lang w:eastAsia="en-US"/>
        </w:rPr>
      </w:pPr>
    </w:p>
    <w:p w:rsidR="00665823" w:rsidRPr="00F8032D" w:rsidRDefault="00665823" w:rsidP="00F8032D">
      <w:pPr>
        <w:spacing w:after="160" w:line="259" w:lineRule="auto"/>
        <w:rPr>
          <w:rFonts w:ascii="Calibri" w:eastAsia="Calibri" w:hAnsi="Calibri" w:cs="Calibri"/>
          <w:bCs/>
          <w:lang w:eastAsia="en-US"/>
        </w:rPr>
      </w:pPr>
      <w:r w:rsidRPr="00665823">
        <w:rPr>
          <w:rFonts w:ascii="Cambria" w:eastAsia="Calibri" w:hAnsi="Cambria" w:cs="Calibri"/>
          <w:bCs/>
          <w:sz w:val="24"/>
          <w:lang w:eastAsia="en-US"/>
        </w:rPr>
        <w:t xml:space="preserve">At </w:t>
      </w:r>
      <w:r w:rsidR="005C32DD" w:rsidRPr="005C32DD">
        <w:rPr>
          <w:rFonts w:ascii="Cambria" w:eastAsia="Calibri" w:hAnsi="Cambria" w:cs="Calibri"/>
          <w:bCs/>
          <w:sz w:val="24"/>
          <w:lang w:eastAsia="en-US"/>
        </w:rPr>
        <w:t>St James</w:t>
      </w:r>
      <w:r w:rsidRPr="00665823">
        <w:rPr>
          <w:rFonts w:ascii="Cambria" w:eastAsia="Calibri" w:hAnsi="Cambria" w:cs="Calibri"/>
          <w:bCs/>
          <w:sz w:val="24"/>
          <w:lang w:eastAsia="en-US"/>
        </w:rPr>
        <w:t xml:space="preserve"> we promote respect for all and value every individual child.</w:t>
      </w:r>
    </w:p>
    <w:p w:rsidR="005C32DD" w:rsidRPr="00665823" w:rsidRDefault="005C32DD" w:rsidP="00665823">
      <w:pPr>
        <w:autoSpaceDE w:val="0"/>
        <w:autoSpaceDN w:val="0"/>
        <w:adjustRightInd w:val="0"/>
        <w:spacing w:after="0" w:line="240" w:lineRule="auto"/>
        <w:rPr>
          <w:rFonts w:ascii="Cambria" w:eastAsia="Calibri" w:hAnsi="Cambria" w:cs="Calibri"/>
          <w:bCs/>
          <w:sz w:val="24"/>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bCs/>
          <w:sz w:val="24"/>
          <w:lang w:eastAsia="en-US"/>
        </w:rPr>
      </w:pPr>
      <w:r w:rsidRPr="00665823">
        <w:rPr>
          <w:rFonts w:ascii="Cambria" w:eastAsia="Calibri" w:hAnsi="Cambria" w:cs="Calibri"/>
          <w:bCs/>
          <w:sz w:val="24"/>
          <w:lang w:eastAsia="en-US"/>
        </w:rPr>
        <w:t>We also respect the right of our children, their families and our staff, to hold beliefs, religious or otherwise, and understand that sometimes these may be in tension with our approach to some aspects of Relationships, Health and Sex Education.</w:t>
      </w:r>
    </w:p>
    <w:p w:rsidR="00665823" w:rsidRPr="00665823" w:rsidRDefault="00665823" w:rsidP="00665823">
      <w:pPr>
        <w:autoSpaceDE w:val="0"/>
        <w:autoSpaceDN w:val="0"/>
        <w:adjustRightInd w:val="0"/>
        <w:spacing w:after="0" w:line="240" w:lineRule="auto"/>
        <w:rPr>
          <w:rFonts w:ascii="Cambria" w:eastAsia="Calibri" w:hAnsi="Cambria" w:cs="Calibri"/>
          <w:bCs/>
          <w:sz w:val="24"/>
          <w:lang w:eastAsia="en-US"/>
        </w:rPr>
      </w:pPr>
    </w:p>
    <w:p w:rsidR="00665823" w:rsidRDefault="00665823" w:rsidP="00665823">
      <w:pPr>
        <w:autoSpaceDE w:val="0"/>
        <w:autoSpaceDN w:val="0"/>
        <w:adjustRightInd w:val="0"/>
        <w:spacing w:after="0" w:line="240" w:lineRule="auto"/>
        <w:rPr>
          <w:rFonts w:ascii="Cambria" w:eastAsia="Calibri" w:hAnsi="Cambria" w:cs="Calibri"/>
          <w:bCs/>
          <w:sz w:val="24"/>
          <w:lang w:eastAsia="en-US"/>
        </w:rPr>
      </w:pPr>
      <w:r w:rsidRPr="00665823">
        <w:rPr>
          <w:rFonts w:ascii="Cambria" w:eastAsia="Calibri" w:hAnsi="Cambria" w:cs="Calibri"/>
          <w:bCs/>
          <w:sz w:val="24"/>
          <w:lang w:eastAsia="en-US"/>
        </w:rPr>
        <w:t xml:space="preserve">For further explanation as to how we approach LGBT relationships in the PSHE (RSHE) Programme please see: </w:t>
      </w:r>
    </w:p>
    <w:p w:rsidR="005C32DD" w:rsidRPr="00665823" w:rsidRDefault="005C32DD" w:rsidP="00665823">
      <w:pPr>
        <w:autoSpaceDE w:val="0"/>
        <w:autoSpaceDN w:val="0"/>
        <w:adjustRightInd w:val="0"/>
        <w:spacing w:after="0" w:line="240" w:lineRule="auto"/>
        <w:rPr>
          <w:rFonts w:ascii="Cambria" w:eastAsia="Calibri" w:hAnsi="Cambria" w:cs="Calibri"/>
          <w:bCs/>
          <w:sz w:val="24"/>
          <w:lang w:eastAsia="en-US"/>
        </w:rPr>
      </w:pPr>
    </w:p>
    <w:p w:rsidR="00665823" w:rsidRPr="00665823" w:rsidRDefault="00665823" w:rsidP="00665823">
      <w:pPr>
        <w:autoSpaceDE w:val="0"/>
        <w:autoSpaceDN w:val="0"/>
        <w:adjustRightInd w:val="0"/>
        <w:spacing w:after="0" w:line="240" w:lineRule="auto"/>
        <w:rPr>
          <w:rFonts w:ascii="Cambria" w:eastAsia="Calibri" w:hAnsi="Cambria" w:cs="Calibri"/>
          <w:bCs/>
          <w:sz w:val="24"/>
          <w:lang w:eastAsia="en-US"/>
        </w:rPr>
      </w:pPr>
      <w:r w:rsidRPr="00665823">
        <w:rPr>
          <w:rFonts w:ascii="Cambria" w:eastAsia="Calibri" w:hAnsi="Cambria" w:cs="Calibri"/>
          <w:bCs/>
          <w:sz w:val="24"/>
          <w:lang w:eastAsia="en-US"/>
        </w:rPr>
        <w:t>‘Including and valuing all children. What does Jigsaw teach about LGBTQ relationships?’</w:t>
      </w:r>
    </w:p>
    <w:p w:rsidR="00665823" w:rsidRPr="00665823" w:rsidRDefault="00665823" w:rsidP="00665823">
      <w:pPr>
        <w:spacing w:after="160" w:line="240" w:lineRule="auto"/>
        <w:rPr>
          <w:rFonts w:ascii="Calibri" w:eastAsia="Calibri" w:hAnsi="Calibri" w:cs="Calibri"/>
          <w:lang w:eastAsia="en-US"/>
        </w:rPr>
      </w:pPr>
    </w:p>
    <w:p w:rsidR="005C32DD" w:rsidRPr="00F8032D" w:rsidRDefault="00665823" w:rsidP="005C32DD">
      <w:pPr>
        <w:pStyle w:val="Heading2"/>
        <w:rPr>
          <w:rFonts w:eastAsia="Calibri"/>
          <w:sz w:val="28"/>
          <w:lang w:eastAsia="en-US"/>
        </w:rPr>
      </w:pPr>
      <w:r w:rsidRPr="00F8032D">
        <w:rPr>
          <w:rFonts w:eastAsia="Calibri"/>
          <w:sz w:val="28"/>
          <w:lang w:eastAsia="en-US"/>
        </w:rPr>
        <w:t>Jigsaw PSHE documents needed to explain this policy:</w:t>
      </w:r>
    </w:p>
    <w:p w:rsidR="00665823" w:rsidRPr="00665823" w:rsidRDefault="00665823" w:rsidP="00665823">
      <w:pPr>
        <w:numPr>
          <w:ilvl w:val="0"/>
          <w:numId w:val="6"/>
        </w:numPr>
        <w:spacing w:after="160" w:line="240" w:lineRule="auto"/>
        <w:contextualSpacing/>
        <w:rPr>
          <w:rFonts w:ascii="Cambria" w:eastAsia="Calibri" w:hAnsi="Cambria" w:cs="Calibri"/>
          <w:sz w:val="24"/>
          <w:lang w:eastAsia="en-US"/>
        </w:rPr>
      </w:pPr>
      <w:r w:rsidRPr="00665823">
        <w:rPr>
          <w:rFonts w:ascii="Cambria" w:eastAsia="Calibri" w:hAnsi="Cambria" w:cs="Calibri"/>
          <w:sz w:val="24"/>
          <w:lang w:eastAsia="en-US"/>
        </w:rPr>
        <w:t>Jigsaw 3-11 and statutory Relationships and Health Education (mapping document)</w:t>
      </w:r>
    </w:p>
    <w:p w:rsidR="00665823" w:rsidRPr="00665823" w:rsidRDefault="00665823" w:rsidP="00665823">
      <w:pPr>
        <w:numPr>
          <w:ilvl w:val="0"/>
          <w:numId w:val="6"/>
        </w:numPr>
        <w:spacing w:after="160" w:line="240" w:lineRule="auto"/>
        <w:contextualSpacing/>
        <w:rPr>
          <w:rFonts w:ascii="Cambria" w:eastAsia="Calibri" w:hAnsi="Cambria" w:cs="Calibri"/>
          <w:sz w:val="24"/>
          <w:lang w:eastAsia="en-US"/>
        </w:rPr>
      </w:pPr>
      <w:r w:rsidRPr="00665823">
        <w:rPr>
          <w:rFonts w:ascii="Cambria" w:eastAsia="Calibri" w:hAnsi="Cambria" w:cs="Calibri"/>
          <w:bCs/>
          <w:sz w:val="24"/>
          <w:lang w:eastAsia="en-US"/>
        </w:rPr>
        <w:t>Including and valuing all children. What does Jigsaw teach about LGBTQ relationships?</w:t>
      </w:r>
    </w:p>
    <w:p w:rsidR="00665823" w:rsidRPr="00665823" w:rsidRDefault="00665823" w:rsidP="00893BEF">
      <w:pPr>
        <w:numPr>
          <w:ilvl w:val="0"/>
          <w:numId w:val="6"/>
        </w:numPr>
        <w:spacing w:after="160" w:line="240" w:lineRule="auto"/>
        <w:contextualSpacing/>
        <w:rPr>
          <w:rFonts w:ascii="Cambria" w:eastAsia="Calibri" w:hAnsi="Cambria" w:cs="Calibri"/>
          <w:sz w:val="24"/>
          <w:lang w:eastAsia="en-US"/>
        </w:rPr>
        <w:sectPr w:rsidR="00665823" w:rsidRPr="00665823">
          <w:headerReference w:type="default" r:id="rId9"/>
          <w:footerReference w:type="default" r:id="rId10"/>
          <w:pgSz w:w="11906" w:h="16838"/>
          <w:pgMar w:top="1440" w:right="1440" w:bottom="1440" w:left="1440" w:header="708" w:footer="708" w:gutter="0"/>
          <w:cols w:space="708"/>
          <w:docGrid w:linePitch="360"/>
        </w:sectPr>
      </w:pPr>
      <w:r w:rsidRPr="00665823">
        <w:rPr>
          <w:rFonts w:ascii="Cambria" w:eastAsia="Calibri" w:hAnsi="Cambria" w:cs="Times New Roman"/>
          <w:sz w:val="24"/>
          <w:lang w:eastAsia="en-US"/>
        </w:rPr>
        <w:t xml:space="preserve">How does Jigsaw PSHE support the Church of England Principles and Charter in relation to RSHE? </w:t>
      </w:r>
    </w:p>
    <w:p w:rsidR="00665823" w:rsidRDefault="00665823" w:rsidP="005C32DD">
      <w:pPr>
        <w:pStyle w:val="Heading2"/>
        <w:rPr>
          <w:rFonts w:eastAsia="Calibri"/>
          <w:sz w:val="28"/>
          <w:lang w:eastAsia="en-US"/>
        </w:rPr>
      </w:pPr>
      <w:r w:rsidRPr="00F8032D">
        <w:rPr>
          <w:rFonts w:eastAsia="Calibri"/>
          <w:sz w:val="28"/>
          <w:lang w:eastAsia="en-US"/>
        </w:rPr>
        <w:lastRenderedPageBreak/>
        <w:t xml:space="preserve">Relationships Education in Primary schools – </w:t>
      </w:r>
      <w:proofErr w:type="spellStart"/>
      <w:r w:rsidRPr="00F8032D">
        <w:rPr>
          <w:rFonts w:eastAsia="Calibri"/>
          <w:sz w:val="28"/>
          <w:lang w:eastAsia="en-US"/>
        </w:rPr>
        <w:t>DfE</w:t>
      </w:r>
      <w:proofErr w:type="spellEnd"/>
      <w:r w:rsidRPr="00F8032D">
        <w:rPr>
          <w:rFonts w:eastAsia="Calibri"/>
          <w:sz w:val="28"/>
          <w:lang w:eastAsia="en-US"/>
        </w:rPr>
        <w:t xml:space="preserve"> Guidance 2019</w:t>
      </w:r>
    </w:p>
    <w:p w:rsidR="00966E5E" w:rsidRPr="00966E5E" w:rsidRDefault="00966E5E" w:rsidP="00966E5E">
      <w:pPr>
        <w:rPr>
          <w:sz w:val="2"/>
          <w:lang w:eastAsia="en-US"/>
        </w:rPr>
      </w:pPr>
    </w:p>
    <w:p w:rsidR="00665823" w:rsidRPr="00665823" w:rsidRDefault="00665823" w:rsidP="00665823">
      <w:pPr>
        <w:spacing w:after="160" w:line="259" w:lineRule="auto"/>
        <w:rPr>
          <w:rFonts w:ascii="Cambria" w:eastAsia="Calibri" w:hAnsi="Cambria" w:cs="Calibri"/>
          <w:sz w:val="24"/>
          <w:lang w:eastAsia="en-US"/>
        </w:rPr>
      </w:pPr>
      <w:r w:rsidRPr="00665823">
        <w:rPr>
          <w:rFonts w:ascii="Cambria" w:eastAsia="Calibri" w:hAnsi="Cambria" w:cs="Calibri"/>
          <w:sz w:val="24"/>
          <w:lang w:eastAsia="en-US"/>
        </w:rPr>
        <w:t xml:space="preserve">The focus in primary school should be on teaching the fundamental building blocks and characteristics of positive relationships, with particular reference to friendships, family relationships, and relationships with other children and with adults. The references R3/H5 </w:t>
      </w:r>
      <w:proofErr w:type="spellStart"/>
      <w:r w:rsidRPr="00665823">
        <w:rPr>
          <w:rFonts w:ascii="Cambria" w:eastAsia="Calibri" w:hAnsi="Cambria" w:cs="Calibri"/>
          <w:sz w:val="24"/>
          <w:lang w:eastAsia="en-US"/>
        </w:rPr>
        <w:t>etc</w:t>
      </w:r>
      <w:proofErr w:type="spellEnd"/>
      <w:r w:rsidRPr="00665823">
        <w:rPr>
          <w:rFonts w:ascii="Cambria" w:eastAsia="Calibri" w:hAnsi="Cambria" w:cs="Calibri"/>
          <w:sz w:val="24"/>
          <w:lang w:eastAsia="en-US"/>
        </w:rPr>
        <w:t xml:space="preserve"> can be cross-referenced on the Jigsaw mapping documents and Puzzle Maps to show which lessons throughout Jigsaw contribute to which statutory outcomes. All statutory outcomes are covered in the Jigsaw 3-11 Programme.</w:t>
      </w:r>
    </w:p>
    <w:p w:rsidR="00665823" w:rsidRDefault="00665823" w:rsidP="00665823">
      <w:pPr>
        <w:spacing w:after="160" w:line="259" w:lineRule="auto"/>
        <w:rPr>
          <w:rFonts w:ascii="Cambria" w:eastAsia="Calibri" w:hAnsi="Cambria" w:cs="Calibri"/>
          <w:sz w:val="24"/>
          <w:lang w:eastAsia="en-US"/>
        </w:rPr>
      </w:pPr>
      <w:r w:rsidRPr="00665823">
        <w:rPr>
          <w:rFonts w:ascii="Cambria" w:eastAsia="Calibri" w:hAnsi="Cambria" w:cs="Calibri"/>
          <w:sz w:val="24"/>
          <w:lang w:eastAsia="en-US"/>
        </w:rPr>
        <w:t xml:space="preserve">The guidance states that, by the end of primary school: </w:t>
      </w:r>
    </w:p>
    <w:tbl>
      <w:tblPr>
        <w:tblStyle w:val="TableGrid"/>
        <w:tblW w:w="0" w:type="auto"/>
        <w:tblLook w:val="04A0" w:firstRow="1" w:lastRow="0" w:firstColumn="1" w:lastColumn="0" w:noHBand="0" w:noVBand="1"/>
      </w:tblPr>
      <w:tblGrid>
        <w:gridCol w:w="1684"/>
        <w:gridCol w:w="4511"/>
        <w:gridCol w:w="2821"/>
      </w:tblGrid>
      <w:tr w:rsidR="00893BEF" w:rsidRPr="00893BEF" w:rsidTr="000F46AF">
        <w:tc>
          <w:tcPr>
            <w:tcW w:w="1443" w:type="dxa"/>
          </w:tcPr>
          <w:p w:rsidR="00893BEF" w:rsidRPr="00893BEF" w:rsidRDefault="00893BEF" w:rsidP="00893BEF">
            <w:pPr>
              <w:spacing w:after="160" w:line="259" w:lineRule="auto"/>
              <w:rPr>
                <w:rFonts w:ascii="Cambria" w:eastAsia="Calibri" w:hAnsi="Cambria" w:cs="Calibri"/>
                <w:b/>
                <w:bCs/>
                <w:sz w:val="24"/>
                <w:szCs w:val="24"/>
                <w:lang w:eastAsia="en-US"/>
              </w:rPr>
            </w:pPr>
          </w:p>
        </w:tc>
        <w:tc>
          <w:tcPr>
            <w:tcW w:w="8758"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Pupils should know…</w:t>
            </w:r>
          </w:p>
        </w:tc>
        <w:tc>
          <w:tcPr>
            <w:tcW w:w="3747"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How Jigsaw provides the solution</w:t>
            </w:r>
          </w:p>
        </w:tc>
      </w:tr>
      <w:tr w:rsidR="00893BEF" w:rsidRPr="00893BEF" w:rsidTr="000F46AF">
        <w:tc>
          <w:tcPr>
            <w:tcW w:w="1443"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b/>
                <w:bCs/>
                <w:sz w:val="24"/>
                <w:szCs w:val="24"/>
                <w:lang w:eastAsia="en-US"/>
              </w:rPr>
              <w:t xml:space="preserve">Families and people who care for me </w:t>
            </w:r>
          </w:p>
          <w:p w:rsidR="00893BEF" w:rsidRPr="00893BEF" w:rsidRDefault="00893BEF" w:rsidP="00893BEF">
            <w:pPr>
              <w:spacing w:after="160" w:line="259" w:lineRule="auto"/>
              <w:rPr>
                <w:rFonts w:ascii="Cambria" w:eastAsia="Calibri" w:hAnsi="Cambria" w:cs="Calibri"/>
                <w:sz w:val="24"/>
                <w:szCs w:val="24"/>
                <w:lang w:eastAsia="en-US"/>
              </w:rPr>
            </w:pPr>
          </w:p>
        </w:tc>
        <w:tc>
          <w:tcPr>
            <w:tcW w:w="8758" w:type="dxa"/>
          </w:tcPr>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 that families are important for children growing up because they can give love, security and stability.</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 the characteristics of healthy family life, commitment to each other, including in times of difficulty, protection and care for children and other family members, the importance of spending time together and sharing each other’s lives.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R3 that others’ families, </w:t>
            </w:r>
            <w:proofErr w:type="gramStart"/>
            <w:r w:rsidRPr="00893BEF">
              <w:rPr>
                <w:rFonts w:ascii="Cambria" w:eastAsia="Calibri" w:hAnsi="Cambria" w:cs="Calibri"/>
                <w:sz w:val="24"/>
                <w:szCs w:val="24"/>
                <w:lang w:eastAsia="en-US"/>
              </w:rPr>
              <w:t>either in school or in the wider world, sometimes look different from their family, but that they should respect those differences and</w:t>
            </w:r>
            <w:proofErr w:type="gramEnd"/>
            <w:r w:rsidRPr="00893BEF">
              <w:rPr>
                <w:rFonts w:ascii="Cambria" w:eastAsia="Calibri" w:hAnsi="Cambria" w:cs="Calibri"/>
                <w:sz w:val="24"/>
                <w:szCs w:val="24"/>
                <w:lang w:eastAsia="en-US"/>
              </w:rPr>
              <w:t xml:space="preserve"> know that other children’s families are also characterised by love and care.</w:t>
            </w:r>
          </w:p>
          <w:p w:rsidR="00893BEF" w:rsidRPr="00893BEF" w:rsidRDefault="00893BEF" w:rsidP="00893BEF">
            <w:pPr>
              <w:numPr>
                <w:ilvl w:val="0"/>
                <w:numId w:val="9"/>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R4 that stable, caring relationships, which may be of different types, are at the heart of happy families, and are important for children’s security as they grow up.</w:t>
            </w:r>
          </w:p>
          <w:p w:rsidR="00893BEF" w:rsidRPr="00893BEF" w:rsidRDefault="00893BEF" w:rsidP="00893BEF">
            <w:pPr>
              <w:numPr>
                <w:ilvl w:val="0"/>
                <w:numId w:val="9"/>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w:t>
            </w:r>
            <w:r w:rsidRPr="00893BEF">
              <w:rPr>
                <w:rFonts w:ascii="Cambria" w:eastAsia="Calibri" w:hAnsi="Cambria" w:cs="Calibri"/>
                <w:sz w:val="24"/>
                <w:szCs w:val="24"/>
                <w:lang w:eastAsia="en-US"/>
              </w:rPr>
              <w:lastRenderedPageBreak/>
              <w:t>couples in England and Wales. The ceremony through which a couple get married may be civil or religious).</w:t>
            </w:r>
          </w:p>
          <w:p w:rsidR="00893BEF" w:rsidRPr="00893BEF" w:rsidRDefault="00893BEF" w:rsidP="00893BEF">
            <w:pPr>
              <w:numPr>
                <w:ilvl w:val="0"/>
                <w:numId w:val="9"/>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R6 how to recognise if family relationships are making them feel unhappy or unsafe, and how to seek help or advice from others if needed</w:t>
            </w:r>
          </w:p>
          <w:p w:rsidR="00893BEF" w:rsidRPr="00893BEF" w:rsidRDefault="00893BEF" w:rsidP="00893BEF">
            <w:pPr>
              <w:spacing w:after="160" w:line="259" w:lineRule="auto"/>
              <w:rPr>
                <w:rFonts w:ascii="Cambria" w:eastAsia="Calibri" w:hAnsi="Cambria" w:cs="Calibri"/>
                <w:sz w:val="24"/>
                <w:szCs w:val="24"/>
                <w:lang w:eastAsia="en-US"/>
              </w:rPr>
            </w:pPr>
          </w:p>
        </w:tc>
        <w:tc>
          <w:tcPr>
            <w:tcW w:w="3747"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Changing Me </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Celebrating Difference</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Being Me in My World</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1443" w:type="dxa"/>
          </w:tcPr>
          <w:p w:rsidR="00893BEF" w:rsidRPr="00893BEF" w:rsidRDefault="00893BEF" w:rsidP="00893BEF">
            <w:pPr>
              <w:spacing w:after="160" w:line="259" w:lineRule="auto"/>
              <w:rPr>
                <w:rFonts w:ascii="Cambria" w:eastAsia="Calibri" w:hAnsi="Cambria" w:cs="Calibri"/>
                <w:b/>
                <w:bCs/>
                <w:sz w:val="24"/>
                <w:szCs w:val="24"/>
                <w:lang w:eastAsia="en-US"/>
              </w:rPr>
            </w:pPr>
            <w:bookmarkStart w:id="1" w:name="_Hlk98488948"/>
            <w:r w:rsidRPr="00893BEF">
              <w:rPr>
                <w:rFonts w:ascii="Cambria" w:eastAsia="Calibri" w:hAnsi="Cambria" w:cs="Calibri"/>
                <w:b/>
                <w:bCs/>
                <w:sz w:val="24"/>
                <w:szCs w:val="24"/>
                <w:lang w:eastAsia="en-US"/>
              </w:rPr>
              <w:t>Caring friendships</w:t>
            </w:r>
          </w:p>
        </w:tc>
        <w:tc>
          <w:tcPr>
            <w:tcW w:w="8758" w:type="dxa"/>
          </w:tcPr>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R7 how important friendships are in making us feel happy and secure, and how people choose and make friends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R8 the characteristics of friendships, including mutual respect, truthfulness, trustworthiness, loyalty, kindness, generosity, trust, sharing</w:t>
            </w:r>
            <w:r w:rsidR="00D64675">
              <w:rPr>
                <w:rFonts w:ascii="Cambria" w:eastAsia="Calibri" w:hAnsi="Cambria" w:cs="Calibri"/>
                <w:sz w:val="24"/>
                <w:szCs w:val="24"/>
                <w:lang w:eastAsia="en-US"/>
              </w:rPr>
              <w:t xml:space="preserve"> </w:t>
            </w:r>
            <w:r w:rsidRPr="00893BEF">
              <w:rPr>
                <w:rFonts w:ascii="Cambria" w:eastAsia="Calibri" w:hAnsi="Cambria" w:cs="Calibri"/>
                <w:sz w:val="24"/>
                <w:szCs w:val="24"/>
                <w:lang w:eastAsia="en-US"/>
              </w:rPr>
              <w:t>interests and experiences and support with problems and difficulties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R9 that healthy friendships are positive and welcoming towards others and do not make others feel lonely or excluded</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R10 that most friendships have ups and downs, and that these can often be worked through so that the friendship is repaired or even strengthened, and that resorting to violence is never right</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Being Me in My World</w:t>
            </w:r>
          </w:p>
          <w:p w:rsidR="00893BEF" w:rsidRPr="00893BEF" w:rsidRDefault="00D64675" w:rsidP="00893BEF">
            <w:pPr>
              <w:numPr>
                <w:ilvl w:val="0"/>
                <w:numId w:val="10"/>
              </w:numPr>
              <w:spacing w:after="160" w:line="259" w:lineRule="auto"/>
              <w:rPr>
                <w:rFonts w:ascii="Cambria" w:eastAsia="Calibri" w:hAnsi="Cambria" w:cs="Calibri"/>
                <w:sz w:val="24"/>
                <w:szCs w:val="24"/>
                <w:lang w:eastAsia="en-US"/>
              </w:rPr>
            </w:pPr>
            <w:r>
              <w:rPr>
                <w:rFonts w:ascii="Cambria" w:eastAsia="Calibri" w:hAnsi="Cambria" w:cs="Calibri"/>
                <w:sz w:val="24"/>
                <w:szCs w:val="24"/>
                <w:lang w:eastAsia="en-US"/>
              </w:rPr>
              <w:t>Celebrating Di</w:t>
            </w:r>
            <w:r w:rsidR="00893BEF" w:rsidRPr="00893BEF">
              <w:rPr>
                <w:rFonts w:ascii="Cambria" w:eastAsia="Calibri" w:hAnsi="Cambria" w:cs="Calibri"/>
                <w:sz w:val="24"/>
                <w:szCs w:val="24"/>
                <w:lang w:eastAsia="en-US"/>
              </w:rPr>
              <w:t>fference</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tc>
      </w:tr>
      <w:tr w:rsidR="00893BEF" w:rsidRPr="00893BEF" w:rsidTr="000F46AF">
        <w:tc>
          <w:tcPr>
            <w:tcW w:w="1443" w:type="dxa"/>
          </w:tcPr>
          <w:p w:rsidR="00893BEF" w:rsidRPr="00893BEF" w:rsidRDefault="00893BEF" w:rsidP="00893BEF">
            <w:pPr>
              <w:spacing w:after="160" w:line="259" w:lineRule="auto"/>
              <w:rPr>
                <w:rFonts w:ascii="Cambria" w:eastAsia="Calibri" w:hAnsi="Cambria" w:cs="Calibri"/>
                <w:b/>
                <w:bCs/>
                <w:sz w:val="24"/>
                <w:szCs w:val="24"/>
                <w:lang w:eastAsia="en-US"/>
              </w:rPr>
            </w:pPr>
            <w:bookmarkStart w:id="2" w:name="_Hlk98488936"/>
            <w:bookmarkEnd w:id="1"/>
            <w:r w:rsidRPr="00893BEF">
              <w:rPr>
                <w:rFonts w:ascii="Cambria" w:eastAsia="Calibri" w:hAnsi="Cambria" w:cs="Calibri"/>
                <w:b/>
                <w:bCs/>
                <w:sz w:val="24"/>
                <w:szCs w:val="24"/>
                <w:lang w:eastAsia="en-US"/>
              </w:rPr>
              <w:t>Respectful relationships</w:t>
            </w:r>
          </w:p>
        </w:tc>
        <w:tc>
          <w:tcPr>
            <w:tcW w:w="8758" w:type="dxa"/>
          </w:tcPr>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R12 the importance of respecting others, even when they are very different from them (for example, physically, in character, personality or backgrounds), or make different </w:t>
            </w:r>
            <w:r w:rsidRPr="00893BEF">
              <w:rPr>
                <w:rFonts w:ascii="Cambria" w:eastAsia="Calibri" w:hAnsi="Cambria" w:cs="Calibri"/>
                <w:sz w:val="24"/>
                <w:szCs w:val="24"/>
                <w:lang w:eastAsia="en-US"/>
              </w:rPr>
              <w:lastRenderedPageBreak/>
              <w:t>choices or have different preferences or beliefs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R13 practical steps they can take in a range of different contexts to improve or support respectful relationships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R14 the conventions of </w:t>
            </w:r>
            <w:r w:rsidR="00D64675" w:rsidRPr="00893BEF">
              <w:rPr>
                <w:rFonts w:ascii="Cambria" w:eastAsia="Calibri" w:hAnsi="Cambria" w:cs="Calibri"/>
                <w:sz w:val="24"/>
                <w:szCs w:val="24"/>
                <w:lang w:eastAsia="en-US"/>
              </w:rPr>
              <w:t>courtesy</w:t>
            </w:r>
            <w:r w:rsidRPr="00893BEF">
              <w:rPr>
                <w:rFonts w:ascii="Cambria" w:eastAsia="Calibri" w:hAnsi="Cambria" w:cs="Calibri"/>
                <w:sz w:val="24"/>
                <w:szCs w:val="24"/>
                <w:lang w:eastAsia="en-US"/>
              </w:rPr>
              <w:t xml:space="preserve"> and manners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R15 the importance of self-respect and how this links to their own happiness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R16 that in school and in wider society</w:t>
            </w:r>
            <w:r w:rsidR="00D64675">
              <w:rPr>
                <w:rFonts w:ascii="Cambria" w:eastAsia="Calibri" w:hAnsi="Cambria" w:cs="Calibri"/>
                <w:sz w:val="24"/>
                <w:szCs w:val="24"/>
                <w:lang w:eastAsia="en-US"/>
              </w:rPr>
              <w:t xml:space="preserve"> </w:t>
            </w:r>
            <w:r w:rsidRPr="00893BEF">
              <w:rPr>
                <w:rFonts w:ascii="Cambria" w:eastAsia="Calibri" w:hAnsi="Cambria" w:cs="Calibri"/>
                <w:sz w:val="24"/>
                <w:szCs w:val="24"/>
                <w:lang w:eastAsia="en-US"/>
              </w:rPr>
              <w:t>they can expect to be treated with respect by others, and that in turn they should show due respect to others, including those in positions of authority</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R17 about different types of bullying (including cyberbullying), the impact of bullying, responsibilities of bystanders (primarily reporting bullying to an adult) and how to get help</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R18 what a stereotype is, and how stereotypes can be unfair, negative or destructive</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R19 the importance of permission-seeking and giving in relationships with friends, peers and adults</w:t>
            </w:r>
          </w:p>
        </w:tc>
        <w:tc>
          <w:tcPr>
            <w:tcW w:w="3747"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Being Me in My World</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Celebrating Difference</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Dreams and Goals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10"/>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Changing Me</w:t>
            </w:r>
          </w:p>
        </w:tc>
      </w:tr>
      <w:bookmarkEnd w:id="2"/>
      <w:tr w:rsidR="00893BEF" w:rsidRPr="00893BEF" w:rsidTr="000F46AF">
        <w:tc>
          <w:tcPr>
            <w:tcW w:w="1443"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lastRenderedPageBreak/>
              <w:t>Online relationships</w:t>
            </w:r>
          </w:p>
        </w:tc>
        <w:tc>
          <w:tcPr>
            <w:tcW w:w="8758" w:type="dxa"/>
          </w:tcPr>
          <w:p w:rsidR="00893BEF" w:rsidRPr="00893BEF" w:rsidRDefault="00893BEF" w:rsidP="00893BEF">
            <w:pPr>
              <w:numPr>
                <w:ilvl w:val="0"/>
                <w:numId w:val="11"/>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R20 that people sometimes behave differently online, including by pretending to be someone they are not.</w:t>
            </w:r>
          </w:p>
          <w:p w:rsidR="00893BEF" w:rsidRPr="00893BEF" w:rsidRDefault="00893BEF" w:rsidP="00893BEF">
            <w:pPr>
              <w:numPr>
                <w:ilvl w:val="0"/>
                <w:numId w:val="11"/>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R21 that the same principles apply to online relationships as to face-to-face relationships, including the importance of respect for others online including when we are anonymous.</w:t>
            </w:r>
          </w:p>
          <w:p w:rsidR="00893BEF" w:rsidRPr="00893BEF" w:rsidRDefault="00893BEF" w:rsidP="00893BEF">
            <w:pPr>
              <w:numPr>
                <w:ilvl w:val="0"/>
                <w:numId w:val="11"/>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R22 the rules and principles for keeping safe online, how to recognise </w:t>
            </w:r>
            <w:r w:rsidRPr="00893BEF">
              <w:rPr>
                <w:rFonts w:ascii="Cambria" w:eastAsia="Calibri" w:hAnsi="Cambria" w:cs="Calibri"/>
                <w:sz w:val="24"/>
                <w:szCs w:val="24"/>
                <w:lang w:eastAsia="en-US"/>
              </w:rPr>
              <w:lastRenderedPageBreak/>
              <w:t>risks, harmful content and contact, and how to report them.</w:t>
            </w:r>
          </w:p>
          <w:p w:rsidR="00893BEF" w:rsidRPr="00893BEF" w:rsidRDefault="00893BEF" w:rsidP="00893BEF">
            <w:pPr>
              <w:numPr>
                <w:ilvl w:val="0"/>
                <w:numId w:val="11"/>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R23 how to critically consider their online friendships and sources of information including awareness of the risks associated with people they have never met.</w:t>
            </w:r>
          </w:p>
          <w:p w:rsidR="00893BEF" w:rsidRPr="00893BEF" w:rsidRDefault="00893BEF" w:rsidP="00893BEF">
            <w:pPr>
              <w:numPr>
                <w:ilvl w:val="0"/>
                <w:numId w:val="11"/>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R24 how information and data is shared and used online.</w:t>
            </w:r>
          </w:p>
        </w:tc>
        <w:tc>
          <w:tcPr>
            <w:tcW w:w="3747"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Changing Me </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Celebrating Difference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1443"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Being safe</w:t>
            </w:r>
          </w:p>
        </w:tc>
        <w:tc>
          <w:tcPr>
            <w:tcW w:w="8758" w:type="dxa"/>
          </w:tcPr>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R25what sorts of boundaries are appropriate in friendships with peers and others (including in a digital context).</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R26 about the concept of privacy and the implications of it for both children and adults; including that it is not always right to keep secrets if they relate to being safe.</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R27 that each person’s body belongs to them, and the differences between appropriate and inappropriate or unsafe physical, and other, contact.</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R28 how to respond safely and appropriately to adults they may encounter (in all contexts, including online) whom they do not know.</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R29 how to recognise and report feelings of being unsafe or feeling bad about any adult.</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R30 how to ask for advice or help for themselves or others, and to keep trying until they are heard,</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R31 how to report concerns or abuse, and the vocabulary and confidence needed to do so.</w:t>
            </w:r>
          </w:p>
          <w:p w:rsidR="00893BEF" w:rsidRPr="00893BEF" w:rsidRDefault="00893BEF" w:rsidP="00893BEF">
            <w:pPr>
              <w:numPr>
                <w:ilvl w:val="0"/>
                <w:numId w:val="12"/>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R32 where to get advice e.g. family, school and/or other sources.</w:t>
            </w:r>
          </w:p>
        </w:tc>
        <w:tc>
          <w:tcPr>
            <w:tcW w:w="3747"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Changing Me </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Celebrating Difference</w:t>
            </w:r>
          </w:p>
          <w:p w:rsidR="00893BEF" w:rsidRPr="00893BEF" w:rsidRDefault="00893BEF" w:rsidP="00893BEF">
            <w:pPr>
              <w:spacing w:after="160" w:line="259" w:lineRule="auto"/>
              <w:rPr>
                <w:rFonts w:ascii="Cambria" w:eastAsia="Calibri" w:hAnsi="Cambria" w:cs="Calibri"/>
                <w:sz w:val="24"/>
                <w:szCs w:val="24"/>
                <w:lang w:eastAsia="en-US"/>
              </w:rPr>
            </w:pPr>
          </w:p>
        </w:tc>
      </w:tr>
    </w:tbl>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spacing w:after="160" w:line="259" w:lineRule="auto"/>
        <w:rPr>
          <w:rFonts w:ascii="Cambria" w:eastAsia="Calibri" w:hAnsi="Cambria" w:cs="Calibri"/>
          <w:b/>
          <w:sz w:val="24"/>
          <w:szCs w:val="24"/>
          <w:lang w:eastAsia="en-US"/>
        </w:rPr>
      </w:pPr>
    </w:p>
    <w:p w:rsidR="00893BEF" w:rsidRPr="00D64675"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br w:type="page"/>
      </w:r>
      <w:r w:rsidRPr="00893BEF">
        <w:rPr>
          <w:rFonts w:ascii="Cambria" w:eastAsia="Calibri" w:hAnsi="Cambria" w:cs="Calibri"/>
          <w:b/>
          <w:sz w:val="24"/>
          <w:szCs w:val="24"/>
          <w:lang w:eastAsia="en-US"/>
        </w:rPr>
        <w:lastRenderedPageBreak/>
        <w:t xml:space="preserve">Physical health and mental well-being education in Primary schools – </w:t>
      </w:r>
      <w:proofErr w:type="spellStart"/>
      <w:r w:rsidRPr="00893BEF">
        <w:rPr>
          <w:rFonts w:ascii="Cambria" w:eastAsia="Calibri" w:hAnsi="Cambria" w:cs="Calibri"/>
          <w:b/>
          <w:sz w:val="24"/>
          <w:szCs w:val="24"/>
          <w:lang w:eastAsia="en-US"/>
        </w:rPr>
        <w:t>DfE</w:t>
      </w:r>
      <w:proofErr w:type="spellEnd"/>
      <w:r w:rsidRPr="00893BEF">
        <w:rPr>
          <w:rFonts w:ascii="Cambria" w:eastAsia="Calibri" w:hAnsi="Cambria" w:cs="Calibri"/>
          <w:b/>
          <w:sz w:val="24"/>
          <w:szCs w:val="24"/>
          <w:lang w:eastAsia="en-US"/>
        </w:rPr>
        <w:t xml:space="preserve"> Guidance</w:t>
      </w:r>
    </w:p>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The focus in primary school should be on teaching the characteristics of good physical health and mental wellbeing. Teachers should be clear that mental well-being is a normal part of daily life, in the same way as physical health.</w:t>
      </w:r>
    </w:p>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By the end of primary school:</w:t>
      </w:r>
    </w:p>
    <w:tbl>
      <w:tblPr>
        <w:tblStyle w:val="TableGrid"/>
        <w:tblW w:w="0" w:type="auto"/>
        <w:tblLook w:val="04A0" w:firstRow="1" w:lastRow="0" w:firstColumn="1" w:lastColumn="0" w:noHBand="0" w:noVBand="1"/>
      </w:tblPr>
      <w:tblGrid>
        <w:gridCol w:w="1708"/>
        <w:gridCol w:w="4070"/>
        <w:gridCol w:w="3238"/>
      </w:tblGrid>
      <w:tr w:rsidR="00893BEF" w:rsidRPr="00893BEF" w:rsidTr="000F46AF">
        <w:tc>
          <w:tcPr>
            <w:tcW w:w="2122" w:type="dxa"/>
          </w:tcPr>
          <w:p w:rsidR="00893BEF" w:rsidRPr="00893BEF" w:rsidRDefault="00893BEF" w:rsidP="00893BEF">
            <w:pPr>
              <w:spacing w:after="160" w:line="259" w:lineRule="auto"/>
              <w:rPr>
                <w:rFonts w:ascii="Cambria" w:eastAsia="Calibri" w:hAnsi="Cambria" w:cs="Calibri"/>
                <w:sz w:val="24"/>
                <w:szCs w:val="24"/>
                <w:lang w:eastAsia="en-US"/>
              </w:rPr>
            </w:pPr>
          </w:p>
        </w:tc>
        <w:tc>
          <w:tcPr>
            <w:tcW w:w="7176"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 xml:space="preserve">Pupils should know </w:t>
            </w:r>
          </w:p>
          <w:p w:rsidR="00893BEF" w:rsidRPr="00893BEF" w:rsidRDefault="00893BEF" w:rsidP="00893BEF">
            <w:pPr>
              <w:spacing w:after="160" w:line="259" w:lineRule="auto"/>
              <w:rPr>
                <w:rFonts w:ascii="Cambria" w:eastAsia="Calibri" w:hAnsi="Cambria" w:cs="Calibri"/>
                <w:b/>
                <w:sz w:val="24"/>
                <w:szCs w:val="24"/>
                <w:lang w:eastAsia="en-US"/>
              </w:rPr>
            </w:pPr>
          </w:p>
        </w:tc>
        <w:tc>
          <w:tcPr>
            <w:tcW w:w="4650"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How Jigsaw provides the solution</w:t>
            </w: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 xml:space="preserve">Mental wellbeing </w:t>
            </w:r>
          </w:p>
          <w:p w:rsidR="00893BEF" w:rsidRPr="00893BEF" w:rsidRDefault="00893BEF" w:rsidP="00893BEF">
            <w:pPr>
              <w:spacing w:after="160" w:line="259" w:lineRule="auto"/>
              <w:rPr>
                <w:rFonts w:ascii="Cambria" w:eastAsia="Calibri" w:hAnsi="Cambria" w:cs="Calibri"/>
                <w:sz w:val="24"/>
                <w:szCs w:val="24"/>
                <w:lang w:eastAsia="en-US"/>
              </w:rPr>
            </w:pPr>
          </w:p>
        </w:tc>
        <w:tc>
          <w:tcPr>
            <w:tcW w:w="7176" w:type="dxa"/>
          </w:tcPr>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 that mental wellbeing is a normal part of daily life, in the same way as physical health.</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 that there is a normal range of emotions (e.g. happiness, sadness, anger, fear, surprise, nervousness) and scale of emotions that all humans experience in relation to different experiences and situations.</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 how to recognise and talk about their emotions, including having a varied vocabulary of words to use when talking about their own and others’ feelings.</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H4 how to judge whether what they are feeling and how they are behaving is appropriate and proportionate.</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H5 the benefits of physical exercise, time outdoors, community participation, voluntary and service-based activity on mental well-being and happiness.</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H6 simple self-care techniques, including the importance of rest, time spent with friends and family and the benefits of hobbies and interests.</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H7 isolation and loneliness can affect children and that it is very important for children to discuss their feelings with an adult and seek support.</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H8 that bullying (including cyberbullying) has a negative and often lasting impact on mental well-being.</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893BEF" w:rsidRPr="00893BEF" w:rsidRDefault="00893BEF" w:rsidP="00893BEF">
            <w:pPr>
              <w:numPr>
                <w:ilvl w:val="0"/>
                <w:numId w:val="14"/>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H10 it is common for people to experience mental ill health. For many people who do, the problems can be resolved if the right support is made available, especially if accessed early enough.</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Changing Me </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Celebrating Difference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Internet safety and harms</w:t>
            </w:r>
          </w:p>
        </w:tc>
        <w:tc>
          <w:tcPr>
            <w:tcW w:w="7176" w:type="dxa"/>
          </w:tcPr>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H11 that for most people the internet is an integral part of life and has many benefits.</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H12 about the benefits of rationing time spent online, the risks of excessive time spent on electronic devices and the impact of positive and negative content online on their own and others’ mental and physical wellbeing.</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H13 how to consider the effect of their online actions on others and knowhow to recognise and display respectful behaviour online and the importance of </w:t>
            </w:r>
            <w:r w:rsidRPr="00893BEF">
              <w:rPr>
                <w:rFonts w:ascii="Cambria" w:eastAsia="Calibri" w:hAnsi="Cambria" w:cs="Calibri"/>
                <w:sz w:val="24"/>
                <w:szCs w:val="24"/>
                <w:lang w:eastAsia="en-US"/>
              </w:rPr>
              <w:lastRenderedPageBreak/>
              <w:t>keeping personal information private.</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H14 why social media, some computer games and online gaming, for example, are age restricted.</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H15 that the internet can also be a negative place where online abuse, trolling, bullying and harassment can take place, which can have a negative impact on mental health.</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H16 how to be a discerning consumer of information online including understanding that information, including that from search engines, is ranked, selected and targeted.</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H17 where and how to report concerns and get support with issues online. </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Relationships</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Healthy Me </w:t>
            </w: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Physical health and fitness</w:t>
            </w:r>
          </w:p>
        </w:tc>
        <w:tc>
          <w:tcPr>
            <w:tcW w:w="7176" w:type="dxa"/>
          </w:tcPr>
          <w:p w:rsidR="00893BEF" w:rsidRPr="00893BEF" w:rsidRDefault="00893BEF" w:rsidP="00893BEF">
            <w:pPr>
              <w:numPr>
                <w:ilvl w:val="0"/>
                <w:numId w:val="15"/>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H18 the characteristics and mental and physical benefits of an active lifestyle.</w:t>
            </w:r>
          </w:p>
          <w:p w:rsidR="00893BEF" w:rsidRPr="00893BEF" w:rsidRDefault="00893BEF" w:rsidP="00893BEF">
            <w:pPr>
              <w:numPr>
                <w:ilvl w:val="0"/>
                <w:numId w:val="15"/>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H19 the importance of building regular exercise into daily and weekly routines and how to achieve this; for example, walking or cycling to school, a daily active mile or other forms of regular, vigorous exercise.</w:t>
            </w:r>
          </w:p>
          <w:p w:rsidR="00893BEF" w:rsidRPr="00893BEF" w:rsidRDefault="00893BEF" w:rsidP="00893BEF">
            <w:pPr>
              <w:numPr>
                <w:ilvl w:val="0"/>
                <w:numId w:val="15"/>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H20 the risks associated with an inactive lifestyle (including obesity).</w:t>
            </w:r>
          </w:p>
          <w:p w:rsidR="00893BEF" w:rsidRPr="00893BEF" w:rsidRDefault="00893BEF" w:rsidP="00893BEF">
            <w:pPr>
              <w:numPr>
                <w:ilvl w:val="0"/>
                <w:numId w:val="15"/>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H21 how and when to seek support including which adults to speak to in school if they are worried about their health.</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lastRenderedPageBreak/>
              <w:t>Healthy eating</w:t>
            </w:r>
          </w:p>
        </w:tc>
        <w:tc>
          <w:tcPr>
            <w:tcW w:w="7176" w:type="dxa"/>
          </w:tcPr>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H22 what constitutes a healthy diet (including understanding calories and other nutritional content)</w:t>
            </w:r>
            <w:proofErr w:type="gramStart"/>
            <w:r w:rsidRPr="00893BEF">
              <w:rPr>
                <w:rFonts w:ascii="Cambria" w:eastAsia="Calibri" w:hAnsi="Cambria" w:cs="Calibri"/>
                <w:sz w:val="24"/>
                <w:szCs w:val="24"/>
                <w:lang w:eastAsia="en-US"/>
              </w:rPr>
              <w:t>.</w:t>
            </w:r>
            <w:proofErr w:type="gramEnd"/>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H23 the principles of planning and preparing a range of healthy meals.</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H24 the characteristics of a poor diet and risks associated with unhealthy eating (including, for example, obesity and tooth decay) and other behaviours (e.g. the impact of alcohol on diet or health).</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Drugs, alcohol and tobacco</w:t>
            </w:r>
          </w:p>
        </w:tc>
        <w:tc>
          <w:tcPr>
            <w:tcW w:w="7176" w:type="dxa"/>
          </w:tcPr>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H25 the facts about legal and illegal harmful substances and associated risks, including smoking, alcohol use and drug-taking</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Health and prevention</w:t>
            </w:r>
          </w:p>
        </w:tc>
        <w:tc>
          <w:tcPr>
            <w:tcW w:w="7176" w:type="dxa"/>
          </w:tcPr>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H26 how to recognise early signs of physical illness, such as weight loss, or unexplained changes to the body.</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H27 about safe and unsafe exposure to the sun, and how to reduce the risk of sun damage, including skin cancer.</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H28 the importance of sufficient good quality sleep for good health and that a lack of sleep can affect weight, mood and ability to learn.</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H29 about dental health and the benefits of good oral hygiene and dental flossing, including regular check-ups at the dentist.</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 xml:space="preserve">H30 about personal hygiene and germs including bacteria, viruses, how they are spread and treated, </w:t>
            </w:r>
            <w:r w:rsidRPr="00893BEF">
              <w:rPr>
                <w:rFonts w:ascii="Cambria" w:eastAsia="Calibri" w:hAnsi="Cambria" w:cs="Calibri"/>
                <w:sz w:val="24"/>
                <w:szCs w:val="24"/>
                <w:lang w:eastAsia="en-US"/>
              </w:rPr>
              <w:lastRenderedPageBreak/>
              <w:t>and the importance of handwashing.</w:t>
            </w:r>
          </w:p>
          <w:p w:rsidR="00893BEF" w:rsidRPr="00893BEF" w:rsidRDefault="00893BEF" w:rsidP="00893BEF">
            <w:pPr>
              <w:numPr>
                <w:ilvl w:val="0"/>
                <w:numId w:val="13"/>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H31 the facts and science relating to immunisation and vaccination</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lastRenderedPageBreak/>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Basic first aid</w:t>
            </w:r>
          </w:p>
        </w:tc>
        <w:tc>
          <w:tcPr>
            <w:tcW w:w="7176" w:type="dxa"/>
          </w:tcPr>
          <w:p w:rsidR="00893BEF" w:rsidRPr="00893BEF" w:rsidRDefault="00893BEF" w:rsidP="00893BEF">
            <w:pPr>
              <w:numPr>
                <w:ilvl w:val="0"/>
                <w:numId w:val="16"/>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H32 how to make a clear and efficient call to emergency services if necessary.</w:t>
            </w:r>
          </w:p>
          <w:p w:rsidR="00893BEF" w:rsidRPr="00893BEF" w:rsidRDefault="00893BEF" w:rsidP="00893BEF">
            <w:pPr>
              <w:numPr>
                <w:ilvl w:val="0"/>
                <w:numId w:val="16"/>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H33 concepts of basic first-aid, for example dealing with common injuries, including head injuries.</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r w:rsidR="00893BEF" w:rsidRPr="00893BEF" w:rsidTr="000F46AF">
        <w:tc>
          <w:tcPr>
            <w:tcW w:w="2122" w:type="dxa"/>
          </w:tcPr>
          <w:p w:rsidR="00893BEF" w:rsidRPr="00893BEF" w:rsidRDefault="00893BEF" w:rsidP="00893BEF">
            <w:pPr>
              <w:spacing w:after="160" w:line="259" w:lineRule="auto"/>
              <w:rPr>
                <w:rFonts w:ascii="Cambria" w:eastAsia="Calibri" w:hAnsi="Cambria" w:cs="Calibri"/>
                <w:b/>
                <w:sz w:val="24"/>
                <w:szCs w:val="24"/>
                <w:lang w:eastAsia="en-US"/>
              </w:rPr>
            </w:pPr>
            <w:r w:rsidRPr="00893BEF">
              <w:rPr>
                <w:rFonts w:ascii="Cambria" w:eastAsia="Calibri" w:hAnsi="Cambria" w:cs="Calibri"/>
                <w:b/>
                <w:sz w:val="24"/>
                <w:szCs w:val="24"/>
                <w:lang w:eastAsia="en-US"/>
              </w:rPr>
              <w:t>Changing adolescent body</w:t>
            </w:r>
          </w:p>
        </w:tc>
        <w:tc>
          <w:tcPr>
            <w:tcW w:w="7176" w:type="dxa"/>
          </w:tcPr>
          <w:p w:rsidR="00893BEF" w:rsidRPr="00893BEF" w:rsidRDefault="00893BEF" w:rsidP="00893BEF">
            <w:pPr>
              <w:numPr>
                <w:ilvl w:val="0"/>
                <w:numId w:val="17"/>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H34 key facts about puberty and the changing adolescent body, particularly from age 9 through to age 11, including physical and emotional changes.</w:t>
            </w:r>
          </w:p>
          <w:p w:rsidR="00893BEF" w:rsidRPr="00893BEF" w:rsidRDefault="00893BEF" w:rsidP="00893BEF">
            <w:pPr>
              <w:numPr>
                <w:ilvl w:val="0"/>
                <w:numId w:val="17"/>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H35 about menstrual wellbeing including the key facts about the menstrual cycle.</w:t>
            </w:r>
          </w:p>
        </w:tc>
        <w:tc>
          <w:tcPr>
            <w:tcW w:w="4650" w:type="dxa"/>
          </w:tcPr>
          <w:p w:rsidR="00893BEF" w:rsidRPr="00893BEF" w:rsidRDefault="00893BEF" w:rsidP="00893BEF">
            <w:p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All of these aspects are covered in lessons within the Puzzles</w:t>
            </w:r>
          </w:p>
          <w:p w:rsidR="00893BEF" w:rsidRPr="00893BEF" w:rsidRDefault="00893BEF" w:rsidP="00893BEF">
            <w:pPr>
              <w:spacing w:after="160" w:line="259" w:lineRule="auto"/>
              <w:rPr>
                <w:rFonts w:ascii="Cambria" w:eastAsia="Calibri" w:hAnsi="Cambria" w:cs="Calibri"/>
                <w:sz w:val="24"/>
                <w:szCs w:val="24"/>
                <w:lang w:eastAsia="en-US"/>
              </w:rPr>
            </w:pP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Changing Me</w:t>
            </w:r>
          </w:p>
          <w:p w:rsidR="00893BEF" w:rsidRPr="00893BEF" w:rsidRDefault="00893BEF" w:rsidP="00893BEF">
            <w:pPr>
              <w:numPr>
                <w:ilvl w:val="0"/>
                <w:numId w:val="8"/>
              </w:numPr>
              <w:spacing w:after="160" w:line="259" w:lineRule="auto"/>
              <w:rPr>
                <w:rFonts w:ascii="Cambria" w:eastAsia="Calibri" w:hAnsi="Cambria" w:cs="Calibri"/>
                <w:sz w:val="24"/>
                <w:szCs w:val="24"/>
                <w:lang w:eastAsia="en-US"/>
              </w:rPr>
            </w:pPr>
            <w:r w:rsidRPr="00893BEF">
              <w:rPr>
                <w:rFonts w:ascii="Cambria" w:eastAsia="Calibri" w:hAnsi="Cambria" w:cs="Calibri"/>
                <w:sz w:val="24"/>
                <w:szCs w:val="24"/>
                <w:lang w:eastAsia="en-US"/>
              </w:rPr>
              <w:t>Healthy Me</w:t>
            </w:r>
          </w:p>
          <w:p w:rsidR="00893BEF" w:rsidRPr="00893BEF" w:rsidRDefault="00893BEF" w:rsidP="00893BEF">
            <w:pPr>
              <w:spacing w:after="160" w:line="259" w:lineRule="auto"/>
              <w:rPr>
                <w:rFonts w:ascii="Cambria" w:eastAsia="Calibri" w:hAnsi="Cambria" w:cs="Calibri"/>
                <w:sz w:val="24"/>
                <w:szCs w:val="24"/>
                <w:lang w:eastAsia="en-US"/>
              </w:rPr>
            </w:pPr>
          </w:p>
        </w:tc>
      </w:tr>
    </w:tbl>
    <w:p w:rsidR="00893BEF" w:rsidRPr="00893BEF" w:rsidRDefault="00893BEF" w:rsidP="00893BEF">
      <w:pPr>
        <w:spacing w:after="160" w:line="259" w:lineRule="auto"/>
        <w:rPr>
          <w:rFonts w:ascii="Cambria" w:eastAsia="Calibri" w:hAnsi="Cambria" w:cs="Calibri"/>
          <w:sz w:val="24"/>
          <w:lang w:eastAsia="en-US"/>
        </w:rPr>
      </w:pPr>
    </w:p>
    <w:p w:rsidR="00893BEF" w:rsidRPr="00665823" w:rsidRDefault="00893BEF" w:rsidP="00665823">
      <w:pPr>
        <w:spacing w:after="160" w:line="259" w:lineRule="auto"/>
        <w:rPr>
          <w:rFonts w:ascii="Cambria" w:eastAsia="Calibri" w:hAnsi="Cambria" w:cs="Calibri"/>
          <w:sz w:val="24"/>
          <w:lang w:eastAsia="en-US"/>
        </w:rPr>
      </w:pPr>
    </w:p>
    <w:p w:rsidR="0011456B" w:rsidRPr="003D006E" w:rsidRDefault="0011456B" w:rsidP="0048633C">
      <w:pPr>
        <w:rPr>
          <w:rFonts w:ascii="Comic Sans MS" w:hAnsi="Comic Sans MS"/>
        </w:rPr>
      </w:pPr>
    </w:p>
    <w:sectPr w:rsidR="0011456B" w:rsidRPr="003D006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65" w:rsidRDefault="00A77365" w:rsidP="003D006E">
      <w:pPr>
        <w:spacing w:after="0" w:line="240" w:lineRule="auto"/>
      </w:pPr>
      <w:r>
        <w:separator/>
      </w:r>
    </w:p>
  </w:endnote>
  <w:endnote w:type="continuationSeparator" w:id="0">
    <w:p w:rsidR="00A77365" w:rsidRDefault="00A77365" w:rsidP="003D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23" w:rsidRPr="001948C7" w:rsidRDefault="003A26B6" w:rsidP="003A26B6">
    <w:pPr>
      <w:pStyle w:val="Heading2"/>
      <w:rPr>
        <w:rFonts w:ascii="Cambria" w:hAnsi="Cambria"/>
        <w:sz w:val="24"/>
      </w:rPr>
    </w:pPr>
    <w:r w:rsidRPr="003A26B6">
      <w:rPr>
        <w:rFonts w:ascii="Cambria" w:hAnsi="Cambria"/>
        <w:noProof/>
        <w:sz w:val="20"/>
      </w:rPr>
      <w:drawing>
        <wp:inline distT="0" distB="0" distL="0" distR="0" wp14:anchorId="2A0FFCB1">
          <wp:extent cx="1323975" cy="387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935" cy="396497"/>
                  </a:xfrm>
                  <a:prstGeom prst="rect">
                    <a:avLst/>
                  </a:prstGeom>
                  <a:noFill/>
                </pic:spPr>
              </pic:pic>
            </a:graphicData>
          </a:graphic>
        </wp:inline>
      </w:drawing>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noProof/>
        <w:sz w:val="24"/>
      </w:rPr>
      <w:drawing>
        <wp:inline distT="0" distB="0" distL="0" distR="0" wp14:anchorId="62D1CDD3">
          <wp:extent cx="2180078"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6018" cy="367917"/>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D9" w:rsidRPr="00893BEF" w:rsidRDefault="00893BEF" w:rsidP="00893BEF">
    <w:pPr>
      <w:pStyle w:val="Heading2"/>
      <w:jc w:val="center"/>
    </w:pPr>
    <w:r>
      <w:rPr>
        <w:noProof/>
      </w:rPr>
      <w:t>St James Primary Academy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65" w:rsidRDefault="00A77365" w:rsidP="003D006E">
      <w:pPr>
        <w:spacing w:after="0" w:line="240" w:lineRule="auto"/>
      </w:pPr>
      <w:r>
        <w:separator/>
      </w:r>
    </w:p>
  </w:footnote>
  <w:footnote w:type="continuationSeparator" w:id="0">
    <w:p w:rsidR="00A77365" w:rsidRDefault="00A77365" w:rsidP="003D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B6" w:rsidRPr="003A26B6" w:rsidRDefault="003A26B6" w:rsidP="003A26B6">
    <w:pPr>
      <w:pStyle w:val="Heading2"/>
      <w:jc w:val="right"/>
      <w:rPr>
        <w:b w:val="0"/>
      </w:rPr>
    </w:pPr>
    <w:r w:rsidRPr="003A26B6">
      <w:rPr>
        <w:b w:val="0"/>
      </w:rPr>
      <w:t>St James Primary Academy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6E" w:rsidRPr="001948C7" w:rsidRDefault="003D006E" w:rsidP="001948C7">
    <w:pPr>
      <w:pStyle w:val="Heading1"/>
      <w:jc w:val="center"/>
      <w:rPr>
        <w:sz w:val="24"/>
      </w:rPr>
    </w:pPr>
    <w:r w:rsidRPr="001948C7">
      <w:rPr>
        <w:sz w:val="24"/>
      </w:rPr>
      <w:t xml:space="preserve">St James </w:t>
    </w:r>
    <w:r w:rsidR="007252EC" w:rsidRPr="001948C7">
      <w:rPr>
        <w:sz w:val="24"/>
      </w:rPr>
      <w:t xml:space="preserve">CE </w:t>
    </w:r>
    <w:r w:rsidRPr="001948C7">
      <w:rPr>
        <w:sz w:val="24"/>
      </w:rPr>
      <w:t>Primary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717420"/>
    <w:multiLevelType w:val="hybridMultilevel"/>
    <w:tmpl w:val="9D96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21A8D"/>
    <w:multiLevelType w:val="hybridMultilevel"/>
    <w:tmpl w:val="722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8F224D"/>
    <w:multiLevelType w:val="hybridMultilevel"/>
    <w:tmpl w:val="89C002E2"/>
    <w:lvl w:ilvl="0" w:tplc="F03491B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925DD"/>
    <w:multiLevelType w:val="hybridMultilevel"/>
    <w:tmpl w:val="A100FF96"/>
    <w:lvl w:ilvl="0" w:tplc="DC762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F87BC3"/>
    <w:multiLevelType w:val="hybridMultilevel"/>
    <w:tmpl w:val="81CC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1A0202"/>
    <w:multiLevelType w:val="hybridMultilevel"/>
    <w:tmpl w:val="8CB8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1156B1"/>
    <w:multiLevelType w:val="hybridMultilevel"/>
    <w:tmpl w:val="F468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445CF"/>
    <w:multiLevelType w:val="multilevel"/>
    <w:tmpl w:val="AF06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7"/>
  </w:num>
  <w:num w:numId="4">
    <w:abstractNumId w:val="9"/>
  </w:num>
  <w:num w:numId="5">
    <w:abstractNumId w:val="17"/>
  </w:num>
  <w:num w:numId="6">
    <w:abstractNumId w:val="8"/>
  </w:num>
  <w:num w:numId="7">
    <w:abstractNumId w:val="12"/>
  </w:num>
  <w:num w:numId="8">
    <w:abstractNumId w:val="16"/>
  </w:num>
  <w:num w:numId="9">
    <w:abstractNumId w:val="3"/>
  </w:num>
  <w:num w:numId="10">
    <w:abstractNumId w:val="14"/>
  </w:num>
  <w:num w:numId="11">
    <w:abstractNumId w:val="1"/>
  </w:num>
  <w:num w:numId="12">
    <w:abstractNumId w:val="10"/>
  </w:num>
  <w:num w:numId="13">
    <w:abstractNumId w:val="6"/>
  </w:num>
  <w:num w:numId="14">
    <w:abstractNumId w:val="18"/>
  </w:num>
  <w:num w:numId="15">
    <w:abstractNumId w:val="13"/>
  </w:num>
  <w:num w:numId="16">
    <w:abstractNumId w:val="0"/>
  </w:num>
  <w:num w:numId="17">
    <w:abstractNumId w:val="2"/>
  </w:num>
  <w:num w:numId="18">
    <w:abstractNumId w:val="5"/>
  </w:num>
  <w:num w:numId="19">
    <w:abstractNumId w:val="4"/>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3C"/>
    <w:rsid w:val="000C7447"/>
    <w:rsid w:val="00101108"/>
    <w:rsid w:val="0011087E"/>
    <w:rsid w:val="0011456B"/>
    <w:rsid w:val="00140F7C"/>
    <w:rsid w:val="0014551C"/>
    <w:rsid w:val="00162226"/>
    <w:rsid w:val="001948C7"/>
    <w:rsid w:val="0020000D"/>
    <w:rsid w:val="00234B8E"/>
    <w:rsid w:val="002E0AA4"/>
    <w:rsid w:val="00321AB2"/>
    <w:rsid w:val="003360E9"/>
    <w:rsid w:val="003A26B6"/>
    <w:rsid w:val="003B19C7"/>
    <w:rsid w:val="003C1CDD"/>
    <w:rsid w:val="003D006E"/>
    <w:rsid w:val="00443213"/>
    <w:rsid w:val="00445114"/>
    <w:rsid w:val="004663F1"/>
    <w:rsid w:val="0048633C"/>
    <w:rsid w:val="004C0B4E"/>
    <w:rsid w:val="004D1147"/>
    <w:rsid w:val="00531F71"/>
    <w:rsid w:val="00540B9C"/>
    <w:rsid w:val="0055140E"/>
    <w:rsid w:val="00563DC3"/>
    <w:rsid w:val="00567572"/>
    <w:rsid w:val="0057136E"/>
    <w:rsid w:val="005A489C"/>
    <w:rsid w:val="005C32DD"/>
    <w:rsid w:val="005F28B4"/>
    <w:rsid w:val="00604E66"/>
    <w:rsid w:val="00605A62"/>
    <w:rsid w:val="00620CD9"/>
    <w:rsid w:val="006215E3"/>
    <w:rsid w:val="00655CAB"/>
    <w:rsid w:val="00665823"/>
    <w:rsid w:val="006860B5"/>
    <w:rsid w:val="006915A9"/>
    <w:rsid w:val="006E0EC2"/>
    <w:rsid w:val="007252EC"/>
    <w:rsid w:val="00744522"/>
    <w:rsid w:val="00754AA3"/>
    <w:rsid w:val="00774F37"/>
    <w:rsid w:val="00797822"/>
    <w:rsid w:val="007C6F4F"/>
    <w:rsid w:val="007E2AFF"/>
    <w:rsid w:val="007F10F5"/>
    <w:rsid w:val="007F2B23"/>
    <w:rsid w:val="00893BEF"/>
    <w:rsid w:val="0089750D"/>
    <w:rsid w:val="008A0230"/>
    <w:rsid w:val="008B6693"/>
    <w:rsid w:val="00905128"/>
    <w:rsid w:val="00954495"/>
    <w:rsid w:val="00963F28"/>
    <w:rsid w:val="00966E5E"/>
    <w:rsid w:val="00992047"/>
    <w:rsid w:val="009A406E"/>
    <w:rsid w:val="009A6AD9"/>
    <w:rsid w:val="009E32C0"/>
    <w:rsid w:val="009E673A"/>
    <w:rsid w:val="009E75FA"/>
    <w:rsid w:val="00A00C6D"/>
    <w:rsid w:val="00A13697"/>
    <w:rsid w:val="00A13FA6"/>
    <w:rsid w:val="00A25DCF"/>
    <w:rsid w:val="00A43009"/>
    <w:rsid w:val="00A77365"/>
    <w:rsid w:val="00B36549"/>
    <w:rsid w:val="00B40A09"/>
    <w:rsid w:val="00BE44CB"/>
    <w:rsid w:val="00CD618B"/>
    <w:rsid w:val="00CE481F"/>
    <w:rsid w:val="00D64675"/>
    <w:rsid w:val="00D84561"/>
    <w:rsid w:val="00D90BBE"/>
    <w:rsid w:val="00D93857"/>
    <w:rsid w:val="00DC367E"/>
    <w:rsid w:val="00E21893"/>
    <w:rsid w:val="00E4548B"/>
    <w:rsid w:val="00F71E06"/>
    <w:rsid w:val="00F8032D"/>
    <w:rsid w:val="00F93BF5"/>
    <w:rsid w:val="00FD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19B3"/>
  <w15:docId w15:val="{77202FF8-D59A-46E1-8EA6-538AC3B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6F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45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658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33C"/>
    <w:rPr>
      <w:rFonts w:ascii="Tahoma" w:hAnsi="Tahoma" w:cs="Tahoma"/>
      <w:sz w:val="16"/>
      <w:szCs w:val="16"/>
    </w:rPr>
  </w:style>
  <w:style w:type="character" w:customStyle="1" w:styleId="Heading2Char">
    <w:name w:val="Heading 2 Char"/>
    <w:basedOn w:val="DefaultParagraphFont"/>
    <w:link w:val="Heading2"/>
    <w:uiPriority w:val="9"/>
    <w:rsid w:val="004863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6693"/>
    <w:pPr>
      <w:ind w:left="720"/>
      <w:contextualSpacing/>
    </w:pPr>
  </w:style>
  <w:style w:type="paragraph" w:styleId="Header">
    <w:name w:val="header"/>
    <w:basedOn w:val="Normal"/>
    <w:link w:val="HeaderChar"/>
    <w:uiPriority w:val="99"/>
    <w:unhideWhenUsed/>
    <w:rsid w:val="003D0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06E"/>
  </w:style>
  <w:style w:type="paragraph" w:styleId="Footer">
    <w:name w:val="footer"/>
    <w:basedOn w:val="Normal"/>
    <w:link w:val="FooterChar"/>
    <w:uiPriority w:val="99"/>
    <w:unhideWhenUsed/>
    <w:rsid w:val="003D0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06E"/>
  </w:style>
  <w:style w:type="character" w:styleId="Hyperlink">
    <w:name w:val="Hyperlink"/>
    <w:basedOn w:val="DefaultParagraphFont"/>
    <w:uiPriority w:val="99"/>
    <w:unhideWhenUsed/>
    <w:rsid w:val="00605A62"/>
    <w:rPr>
      <w:color w:val="0000FF" w:themeColor="hyperlink"/>
      <w:u w:val="single"/>
    </w:rPr>
  </w:style>
  <w:style w:type="character" w:customStyle="1" w:styleId="Heading1Char">
    <w:name w:val="Heading 1 Char"/>
    <w:basedOn w:val="DefaultParagraphFont"/>
    <w:link w:val="Heading1"/>
    <w:uiPriority w:val="9"/>
    <w:rsid w:val="007C6F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145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65823"/>
    <w:rPr>
      <w:rFonts w:asciiTheme="majorHAnsi" w:eastAsiaTheme="majorEastAsia" w:hAnsiTheme="majorHAnsi" w:cstheme="majorBidi"/>
      <w:i/>
      <w:iCs/>
      <w:color w:val="365F91" w:themeColor="accent1" w:themeShade="BF"/>
    </w:rPr>
  </w:style>
  <w:style w:type="table" w:customStyle="1" w:styleId="PlainTable21">
    <w:name w:val="Plain Table 21"/>
    <w:basedOn w:val="TableNormal"/>
    <w:next w:val="PlainTable2"/>
    <w:uiPriority w:val="42"/>
    <w:rsid w:val="00665823"/>
    <w:pPr>
      <w:spacing w:after="0" w:line="240" w:lineRule="auto"/>
    </w:pPr>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658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89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0376">
      <w:bodyDiv w:val="1"/>
      <w:marLeft w:val="0"/>
      <w:marRight w:val="0"/>
      <w:marTop w:val="0"/>
      <w:marBottom w:val="0"/>
      <w:divBdr>
        <w:top w:val="none" w:sz="0" w:space="0" w:color="auto"/>
        <w:left w:val="none" w:sz="0" w:space="0" w:color="auto"/>
        <w:bottom w:val="none" w:sz="0" w:space="0" w:color="auto"/>
        <w:right w:val="none" w:sz="0" w:space="0" w:color="auto"/>
      </w:divBdr>
    </w:div>
    <w:div w:id="13304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0839-47AF-4891-A6D7-6E98ADBF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Shaw</dc:creator>
  <cp:lastModifiedBy>Sam Hewkin</cp:lastModifiedBy>
  <cp:revision>19</cp:revision>
  <cp:lastPrinted>2022-11-09T12:12:00Z</cp:lastPrinted>
  <dcterms:created xsi:type="dcterms:W3CDTF">2022-11-09T11:18:00Z</dcterms:created>
  <dcterms:modified xsi:type="dcterms:W3CDTF">2024-04-25T13:23:00Z</dcterms:modified>
</cp:coreProperties>
</file>